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556" w:rsidRDefault="0013267F" w:rsidP="0013267F">
      <w:pPr>
        <w:pStyle w:val="Obsah2"/>
        <w:tabs>
          <w:tab w:val="clear" w:pos="1440"/>
          <w:tab w:val="clear" w:pos="9214"/>
          <w:tab w:val="left" w:pos="2342"/>
        </w:tabs>
      </w:pPr>
      <w:bookmarkStart w:id="0" w:name="_Toc382643484"/>
      <w:bookmarkStart w:id="1" w:name="_Toc382702737"/>
      <w:bookmarkStart w:id="2" w:name="_Toc382703811"/>
      <w:bookmarkStart w:id="3" w:name="_Toc382800126"/>
      <w:bookmarkStart w:id="4" w:name="_Toc417892605"/>
      <w:bookmarkStart w:id="5" w:name="_Toc417892729"/>
      <w:bookmarkStart w:id="6" w:name="_Toc418306802"/>
      <w:r>
        <w:tab/>
      </w:r>
    </w:p>
    <w:p w:rsidR="00A11556" w:rsidRPr="00115935" w:rsidRDefault="00A11556">
      <w:pPr>
        <w:jc w:val="center"/>
        <w:rPr>
          <w:b/>
          <w:sz w:val="32"/>
        </w:rPr>
      </w:pPr>
      <w:r w:rsidRPr="00115935">
        <w:rPr>
          <w:b/>
          <w:sz w:val="32"/>
        </w:rPr>
        <w:t>TECHNICKÁ ZPRÁVA</w:t>
      </w:r>
      <w:bookmarkEnd w:id="0"/>
      <w:bookmarkEnd w:id="1"/>
      <w:bookmarkEnd w:id="2"/>
      <w:bookmarkEnd w:id="3"/>
      <w:bookmarkEnd w:id="4"/>
      <w:bookmarkEnd w:id="5"/>
      <w:bookmarkEnd w:id="6"/>
    </w:p>
    <w:p w:rsidR="00A11556" w:rsidRPr="00F47246" w:rsidRDefault="00115935">
      <w:pPr>
        <w:jc w:val="center"/>
      </w:pPr>
      <w:r>
        <w:t>DPS</w:t>
      </w:r>
    </w:p>
    <w:p w:rsidR="00F47246" w:rsidRPr="00F47246" w:rsidRDefault="00F47246">
      <w:pPr>
        <w:jc w:val="center"/>
        <w:rPr>
          <w:b/>
        </w:rPr>
      </w:pPr>
    </w:p>
    <w:p w:rsidR="00F47246" w:rsidRPr="00115935" w:rsidRDefault="00115935">
      <w:pPr>
        <w:jc w:val="center"/>
        <w:rPr>
          <w:rFonts w:cs="Arial"/>
          <w:sz w:val="28"/>
          <w:szCs w:val="28"/>
        </w:rPr>
      </w:pPr>
      <w:r w:rsidRPr="00115935">
        <w:rPr>
          <w:rFonts w:cs="Arial"/>
          <w:sz w:val="28"/>
          <w:szCs w:val="28"/>
        </w:rPr>
        <w:t>Rekonstrukce topného kanálu okrsku VS 11, Most - ÚT a TV</w:t>
      </w:r>
    </w:p>
    <w:p w:rsidR="00F47246" w:rsidRPr="00F47246" w:rsidRDefault="00F47246">
      <w:pPr>
        <w:jc w:val="center"/>
        <w:rPr>
          <w:b/>
          <w:sz w:val="28"/>
          <w:szCs w:val="28"/>
        </w:rPr>
      </w:pPr>
    </w:p>
    <w:p w:rsidR="00A11556" w:rsidRPr="00F47246" w:rsidRDefault="00A11556">
      <w:pPr>
        <w:pStyle w:val="Vkresy"/>
        <w:rPr>
          <w:b/>
        </w:rPr>
      </w:pPr>
      <w:r w:rsidRPr="00F47246">
        <w:rPr>
          <w:b/>
          <w:lang w:val="cs-CZ"/>
        </w:rPr>
        <w:t>Obsah</w:t>
      </w:r>
      <w:r w:rsidR="003222B4" w:rsidRPr="00F47246">
        <w:rPr>
          <w:b/>
        </w:rPr>
        <w:t>:</w:t>
      </w:r>
      <w:r w:rsidR="003222B4" w:rsidRPr="00F47246">
        <w:rPr>
          <w:b/>
        </w:rPr>
        <w:tab/>
      </w:r>
      <w:r w:rsidR="003222B4" w:rsidRPr="00F47246">
        <w:rPr>
          <w:b/>
        </w:rPr>
        <w:tab/>
      </w:r>
      <w:r w:rsidR="003222B4" w:rsidRPr="00F47246">
        <w:rPr>
          <w:b/>
        </w:rPr>
        <w:tab/>
        <w:t xml:space="preserve">    </w:t>
      </w:r>
      <w:r w:rsidRPr="00F47246">
        <w:rPr>
          <w:b/>
          <w:lang w:val="cs-CZ"/>
        </w:rPr>
        <w:t>strana</w:t>
      </w:r>
      <w:r w:rsidRPr="00F47246">
        <w:rPr>
          <w:b/>
        </w:rPr>
        <w:t>:</w:t>
      </w:r>
    </w:p>
    <w:sdt>
      <w:sdtPr>
        <w:rPr>
          <w:rFonts w:ascii="Arial" w:hAnsi="Arial"/>
          <w:b w:val="0"/>
          <w:bCs w:val="0"/>
          <w:snapToGrid w:val="0"/>
          <w:color w:val="auto"/>
          <w:sz w:val="24"/>
          <w:szCs w:val="20"/>
          <w:highlight w:val="yellow"/>
          <w:lang w:eastAsia="cs-CZ"/>
        </w:rPr>
        <w:id w:val="36937200"/>
        <w:docPartObj>
          <w:docPartGallery w:val="Table of Contents"/>
          <w:docPartUnique/>
        </w:docPartObj>
      </w:sdtPr>
      <w:sdtContent>
        <w:p w:rsidR="00853CEC" w:rsidRPr="00CE0911" w:rsidRDefault="00853CEC" w:rsidP="00CE0911">
          <w:pPr>
            <w:pStyle w:val="Nadpisobsahu"/>
            <w:spacing w:before="0"/>
            <w:rPr>
              <w:sz w:val="16"/>
              <w:szCs w:val="16"/>
              <w:highlight w:val="yellow"/>
            </w:rPr>
          </w:pPr>
        </w:p>
        <w:p w:rsidR="00193BAE" w:rsidRDefault="00EB0801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r>
            <w:rPr>
              <w:highlight w:val="yellow"/>
            </w:rPr>
            <w:fldChar w:fldCharType="begin"/>
          </w:r>
          <w:r w:rsidR="00193BAE">
            <w:rPr>
              <w:highlight w:val="yellow"/>
            </w:rPr>
            <w:instrText xml:space="preserve"> TOC \o "1-3" \h \z \u </w:instrText>
          </w:r>
          <w:r>
            <w:rPr>
              <w:highlight w:val="yellow"/>
            </w:rPr>
            <w:fldChar w:fldCharType="separate"/>
          </w:r>
          <w:hyperlink w:anchor="_Toc488134265" w:history="1">
            <w:r w:rsidR="00193BAE" w:rsidRPr="00BA1BAB">
              <w:rPr>
                <w:rStyle w:val="Hypertextovodkaz"/>
                <w:caps/>
              </w:rPr>
              <w:t>Seznam VÝKRESŮ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66" w:history="1">
            <w:r w:rsidR="00193BAE" w:rsidRPr="00BA1BAB">
              <w:rPr>
                <w:rStyle w:val="Hypertextovodkaz"/>
              </w:rPr>
              <w:t>1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ÚVOD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67" w:history="1">
            <w:r w:rsidR="00193BAE" w:rsidRPr="00BA1BAB">
              <w:rPr>
                <w:rStyle w:val="Hypertextovodkaz"/>
              </w:rPr>
              <w:t>2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ZÁKLADNÍ ÚDAJE.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68" w:history="1">
            <w:r w:rsidR="00193BAE" w:rsidRPr="00BA1BAB">
              <w:rPr>
                <w:rStyle w:val="Hypertextovodkaz"/>
              </w:rPr>
              <w:t>2.1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Stručný popis a účel akce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69" w:history="1">
            <w:r w:rsidR="00193BAE" w:rsidRPr="00BA1BAB">
              <w:rPr>
                <w:rStyle w:val="Hypertextovodkaz"/>
              </w:rPr>
              <w:t>2.2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Seznam podkladů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0" w:history="1">
            <w:r w:rsidR="00193BAE" w:rsidRPr="00BA1BAB">
              <w:rPr>
                <w:rStyle w:val="Hypertextovodkaz"/>
              </w:rPr>
              <w:t>3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TECHNOLOGICKÉ ŘEŠENÍ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1" w:history="1">
            <w:r w:rsidR="00193BAE" w:rsidRPr="00BA1BAB">
              <w:rPr>
                <w:rStyle w:val="Hypertextovodkaz"/>
              </w:rPr>
              <w:t>3.1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Technické parametry tepelné sítě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2" w:history="1">
            <w:r w:rsidR="00193BAE" w:rsidRPr="00BA1BAB">
              <w:rPr>
                <w:rStyle w:val="Hypertextovodkaz"/>
                <w:caps/>
              </w:rPr>
              <w:t>4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  <w:caps/>
              </w:rPr>
              <w:t>Technické řešení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3" w:history="1">
            <w:r w:rsidR="00193BAE" w:rsidRPr="00BA1BAB">
              <w:rPr>
                <w:rStyle w:val="Hypertextovodkaz"/>
              </w:rPr>
              <w:t>4.1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Stávající stav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4" w:history="1">
            <w:r w:rsidR="00193BAE" w:rsidRPr="00BA1BAB">
              <w:rPr>
                <w:rStyle w:val="Hypertextovodkaz"/>
              </w:rPr>
              <w:t>4.2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Navrhované řešení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5" w:history="1">
            <w:r w:rsidR="00193BAE" w:rsidRPr="00BA1BAB">
              <w:rPr>
                <w:rStyle w:val="Hypertextovodkaz"/>
              </w:rPr>
              <w:t>4.3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Demontáž stávajících zařízení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6" w:history="1">
            <w:r w:rsidR="00193BAE" w:rsidRPr="00BA1BAB">
              <w:rPr>
                <w:rStyle w:val="Hypertextovodkaz"/>
              </w:rPr>
              <w:t>4.4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 xml:space="preserve"> Výpočty dimenze potrubí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7" w:history="1">
            <w:r w:rsidR="00193BAE" w:rsidRPr="00BA1BAB">
              <w:rPr>
                <w:rStyle w:val="Hypertextovodkaz"/>
              </w:rPr>
              <w:t>4.5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Kompenzace potrubního vedení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8" w:history="1">
            <w:r w:rsidR="00193BAE" w:rsidRPr="00BA1BAB">
              <w:rPr>
                <w:rStyle w:val="Hypertextovodkaz"/>
              </w:rPr>
              <w:t>4.6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Potrubí a armatury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79" w:history="1">
            <w:r w:rsidR="00193BAE" w:rsidRPr="00BA1BAB">
              <w:rPr>
                <w:rStyle w:val="Hypertextovodkaz"/>
              </w:rPr>
              <w:t>4.7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Napojení na stávající technickou infrastrukturu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0" w:history="1">
            <w:r w:rsidR="00193BAE" w:rsidRPr="00BA1BAB">
              <w:rPr>
                <w:rStyle w:val="Hypertextovodkaz"/>
              </w:rPr>
              <w:t>4.8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Alarm systém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1" w:history="1">
            <w:r w:rsidR="00193BAE" w:rsidRPr="00BA1BAB">
              <w:rPr>
                <w:rStyle w:val="Hypertextovodkaz"/>
              </w:rPr>
              <w:t>4.9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Křížení se stávajícími sítěmi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2" w:history="1">
            <w:r w:rsidR="00193BAE" w:rsidRPr="00BA1BAB">
              <w:rPr>
                <w:rStyle w:val="Hypertextovodkaz"/>
                <w:caps/>
              </w:rPr>
              <w:t>5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  <w:caps/>
              </w:rPr>
              <w:t>Požadavky na montáž a materiál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3" w:history="1">
            <w:r w:rsidR="00193BAE" w:rsidRPr="00BA1BAB">
              <w:rPr>
                <w:rStyle w:val="Hypertextovodkaz"/>
              </w:rPr>
              <w:t>5.1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Provádění svářečských prací - ocelové potrubí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4" w:history="1">
            <w:r w:rsidR="00193BAE" w:rsidRPr="00BA1BAB">
              <w:rPr>
                <w:rStyle w:val="Hypertextovodkaz"/>
              </w:rPr>
              <w:t>5.2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Prohlášení o shodě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5" w:history="1">
            <w:r w:rsidR="00193BAE" w:rsidRPr="00BA1BAB">
              <w:rPr>
                <w:rStyle w:val="Hypertextovodkaz"/>
              </w:rPr>
              <w:t>5.3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Zaměření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6" w:history="1">
            <w:r w:rsidR="00193BAE" w:rsidRPr="00BA1BAB">
              <w:rPr>
                <w:rStyle w:val="Hypertextovodkaz"/>
              </w:rPr>
              <w:t>5.4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Normy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7" w:history="1">
            <w:r w:rsidR="00193BAE" w:rsidRPr="00BA1BAB">
              <w:rPr>
                <w:rStyle w:val="Hypertextovodkaz"/>
              </w:rPr>
              <w:t>5.5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Montáž a bezpečnost při výstavbě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8" w:history="1">
            <w:r w:rsidR="00193BAE" w:rsidRPr="00BA1BAB">
              <w:rPr>
                <w:rStyle w:val="Hypertextovodkaz"/>
              </w:rPr>
              <w:t>5.6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Výroba potrubí, tlakové zkoušky a inspekce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89" w:history="1">
            <w:r w:rsidR="00193BAE" w:rsidRPr="00BA1BAB">
              <w:rPr>
                <w:rStyle w:val="Hypertextovodkaz"/>
              </w:rPr>
              <w:t>5.7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Nátěry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2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90" w:history="1">
            <w:r w:rsidR="00193BAE" w:rsidRPr="00BA1BAB">
              <w:rPr>
                <w:rStyle w:val="Hypertextovodkaz"/>
              </w:rPr>
              <w:t>5.8</w:t>
            </w:r>
            <w:r w:rsidR="00193BAE">
              <w:rPr>
                <w:rFonts w:asciiTheme="minorHAnsi" w:eastAsiaTheme="minorEastAsia" w:hAnsiTheme="minorHAnsi" w:cstheme="minorBidi"/>
                <w:snapToGrid/>
                <w:sz w:val="22"/>
                <w:szCs w:val="22"/>
              </w:rPr>
              <w:tab/>
            </w:r>
            <w:r w:rsidR="00193BAE" w:rsidRPr="00BA1BAB">
              <w:rPr>
                <w:rStyle w:val="Hypertextovodkaz"/>
              </w:rPr>
              <w:t>Izolace, prostupy, uložení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91" w:history="1">
            <w:r w:rsidR="00193BAE" w:rsidRPr="00BA1BAB">
              <w:rPr>
                <w:rStyle w:val="Hypertextovodkaz"/>
              </w:rPr>
              <w:t>PODPISOVÝ LIST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193BAE" w:rsidRDefault="00EB0801">
          <w:pPr>
            <w:pStyle w:val="Obsah1"/>
            <w:rPr>
              <w:rFonts w:asciiTheme="minorHAnsi" w:eastAsiaTheme="minorEastAsia" w:hAnsiTheme="minorHAnsi" w:cstheme="minorBidi"/>
              <w:snapToGrid/>
              <w:sz w:val="22"/>
              <w:szCs w:val="22"/>
            </w:rPr>
          </w:pPr>
          <w:hyperlink w:anchor="_Toc488134292" w:history="1">
            <w:r w:rsidR="00193BAE" w:rsidRPr="00BA1BAB">
              <w:rPr>
                <w:rStyle w:val="Hypertextovodkaz"/>
              </w:rPr>
              <w:t>SEZNAM PŘÍLOH</w:t>
            </w:r>
            <w:r w:rsidR="00193BAE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93BAE">
              <w:rPr>
                <w:webHidden/>
              </w:rPr>
              <w:instrText xml:space="preserve"> PAGEREF _Toc488134292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193BAE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853CEC" w:rsidRPr="00575255" w:rsidRDefault="00EB0801">
          <w:pPr>
            <w:rPr>
              <w:highlight w:val="yellow"/>
            </w:rPr>
          </w:pPr>
          <w:r>
            <w:rPr>
              <w:noProof/>
              <w:szCs w:val="32"/>
              <w:highlight w:val="yellow"/>
            </w:rPr>
            <w:fldChar w:fldCharType="end"/>
          </w:r>
        </w:p>
      </w:sdtContent>
    </w:sdt>
    <w:p w:rsidR="00A11556" w:rsidRPr="00575255" w:rsidRDefault="00A11556" w:rsidP="00C8644E">
      <w:pPr>
        <w:rPr>
          <w:highlight w:val="yellow"/>
        </w:rPr>
      </w:pPr>
      <w:r w:rsidRPr="00575255">
        <w:rPr>
          <w:highlight w:val="yellow"/>
        </w:rPr>
        <w:br w:type="page"/>
      </w:r>
      <w:bookmarkStart w:id="7" w:name="_Toc382643485"/>
      <w:bookmarkStart w:id="8" w:name="_Toc382643545"/>
      <w:bookmarkStart w:id="9" w:name="_Toc382643610"/>
      <w:bookmarkStart w:id="10" w:name="_Toc382645550"/>
      <w:bookmarkStart w:id="11" w:name="_Toc382699876"/>
      <w:bookmarkStart w:id="12" w:name="_Toc382702738"/>
      <w:bookmarkStart w:id="13" w:name="_Toc382800261"/>
      <w:bookmarkStart w:id="14" w:name="_Toc382800831"/>
      <w:bookmarkStart w:id="15" w:name="_Toc382801191"/>
      <w:bookmarkStart w:id="16" w:name="_Toc382881364"/>
      <w:bookmarkStart w:id="17" w:name="_Toc382956304"/>
      <w:bookmarkStart w:id="18" w:name="_Toc382956368"/>
      <w:bookmarkStart w:id="19" w:name="_Toc382970684"/>
      <w:bookmarkStart w:id="20" w:name="_Toc382970875"/>
      <w:bookmarkStart w:id="21" w:name="_Toc386264003"/>
      <w:bookmarkStart w:id="22" w:name="_Toc386264074"/>
      <w:bookmarkStart w:id="23" w:name="_Toc386265537"/>
      <w:bookmarkStart w:id="24" w:name="_Toc386265745"/>
      <w:bookmarkStart w:id="25" w:name="_Toc387023017"/>
      <w:bookmarkStart w:id="26" w:name="_Toc395325169"/>
      <w:bookmarkStart w:id="27" w:name="_Toc395594433"/>
      <w:bookmarkStart w:id="28" w:name="_Toc405620709"/>
      <w:bookmarkStart w:id="29" w:name="_Toc405621354"/>
      <w:bookmarkStart w:id="30" w:name="_Toc417892606"/>
      <w:bookmarkStart w:id="31" w:name="_Toc417892730"/>
      <w:bookmarkStart w:id="32" w:name="_Toc418306803"/>
      <w:bookmarkStart w:id="33" w:name="_Toc424122304"/>
      <w:bookmarkStart w:id="34" w:name="_Toc426944070"/>
      <w:bookmarkStart w:id="35" w:name="_Toc426944191"/>
      <w:bookmarkStart w:id="36" w:name="_Toc487004173"/>
      <w:bookmarkStart w:id="37" w:name="_Toc192396632"/>
    </w:p>
    <w:p w:rsidR="00910B43" w:rsidRPr="00575255" w:rsidRDefault="00910B43">
      <w:pPr>
        <w:pStyle w:val="Nadpis1"/>
        <w:jc w:val="center"/>
        <w:rPr>
          <w:caps/>
          <w:highlight w:val="yellow"/>
          <w:lang w:val="cs-CZ"/>
        </w:rPr>
      </w:pPr>
      <w:bookmarkStart w:id="38" w:name="_Toc228779345"/>
      <w:bookmarkStart w:id="39" w:name="_Toc228779373"/>
      <w:bookmarkStart w:id="40" w:name="_Toc228782130"/>
      <w:bookmarkStart w:id="41" w:name="_Toc228782155"/>
      <w:bookmarkStart w:id="42" w:name="_Toc228838867"/>
      <w:bookmarkStart w:id="43" w:name="_Toc228851036"/>
      <w:bookmarkStart w:id="44" w:name="_Toc230062668"/>
      <w:bookmarkStart w:id="45" w:name="_Toc230062697"/>
      <w:bookmarkStart w:id="46" w:name="_Toc235025148"/>
      <w:bookmarkStart w:id="47" w:name="_Toc235025225"/>
      <w:bookmarkStart w:id="48" w:name="_Toc235025428"/>
      <w:bookmarkStart w:id="49" w:name="_Toc235025656"/>
      <w:bookmarkStart w:id="50" w:name="_Toc281400988"/>
      <w:bookmarkStart w:id="51" w:name="_Toc397953426"/>
    </w:p>
    <w:p w:rsidR="00A11556" w:rsidRPr="004E5F76" w:rsidRDefault="00A11556">
      <w:pPr>
        <w:pStyle w:val="Nadpis1"/>
        <w:jc w:val="center"/>
        <w:rPr>
          <w:caps/>
          <w:lang w:val="cs-CZ"/>
        </w:rPr>
      </w:pPr>
      <w:bookmarkStart w:id="52" w:name="_Toc464476749"/>
      <w:bookmarkStart w:id="53" w:name="_Toc488134265"/>
      <w:r w:rsidRPr="004E5F76">
        <w:rPr>
          <w:caps/>
          <w:lang w:val="cs-CZ"/>
        </w:rPr>
        <w:t>Seznam VÝKRES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4E5F76">
        <w:rPr>
          <w:caps/>
          <w:lang w:val="cs-CZ"/>
        </w:rPr>
        <w:t>Ů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A11556" w:rsidRPr="00575255" w:rsidRDefault="00A11556">
      <w:pPr>
        <w:rPr>
          <w:highlight w:val="yellow"/>
        </w:rPr>
      </w:pPr>
    </w:p>
    <w:p w:rsidR="00A11556" w:rsidRPr="00575255" w:rsidRDefault="00A11556">
      <w:pPr>
        <w:rPr>
          <w:highlight w:val="yellow"/>
        </w:rPr>
      </w:pPr>
    </w:p>
    <w:p w:rsidR="00A11556" w:rsidRPr="00575255" w:rsidRDefault="00A11556">
      <w:pPr>
        <w:rPr>
          <w:highlight w:val="yellow"/>
        </w:rPr>
      </w:pPr>
    </w:p>
    <w:p w:rsidR="009D66C9" w:rsidRPr="00575255" w:rsidRDefault="009D66C9" w:rsidP="009D66C9">
      <w:pPr>
        <w:rPr>
          <w:highlight w:val="yellow"/>
        </w:rPr>
      </w:pPr>
    </w:p>
    <w:p w:rsidR="00CE0911" w:rsidRPr="00A270DB" w:rsidRDefault="00CE0911" w:rsidP="00CE0911">
      <w:pPr>
        <w:pStyle w:val="Vkresy"/>
        <w:tabs>
          <w:tab w:val="clear" w:pos="2977"/>
          <w:tab w:val="clear" w:pos="7655"/>
          <w:tab w:val="left" w:pos="2552"/>
          <w:tab w:val="left" w:pos="7938"/>
        </w:tabs>
        <w:spacing w:before="120"/>
        <w:rPr>
          <w:color w:val="auto"/>
          <w:sz w:val="22"/>
          <w:szCs w:val="22"/>
          <w:lang w:val="cs-CZ"/>
        </w:rPr>
      </w:pPr>
      <w:proofErr w:type="spellStart"/>
      <w:r w:rsidRPr="00A270DB">
        <w:rPr>
          <w:color w:val="auto"/>
          <w:sz w:val="22"/>
          <w:szCs w:val="22"/>
          <w:lang w:val="cs-CZ"/>
        </w:rPr>
        <w:t>Cv</w:t>
      </w:r>
      <w:proofErr w:type="spellEnd"/>
      <w:r w:rsidRPr="00A270DB">
        <w:rPr>
          <w:color w:val="auto"/>
          <w:sz w:val="22"/>
          <w:szCs w:val="22"/>
          <w:lang w:val="cs-CZ"/>
        </w:rPr>
        <w:t xml:space="preserve"> -  1</w:t>
      </w:r>
      <w:r w:rsidRPr="00A270DB">
        <w:rPr>
          <w:color w:val="auto"/>
          <w:sz w:val="22"/>
          <w:szCs w:val="22"/>
          <w:lang w:val="cs-CZ"/>
        </w:rPr>
        <w:tab/>
        <w:t>DISPOZICE POTRUBÍ MEZI BLOKY 336, 337, 338</w:t>
      </w:r>
      <w:r w:rsidRPr="00A270DB">
        <w:rPr>
          <w:color w:val="auto"/>
          <w:sz w:val="22"/>
          <w:szCs w:val="22"/>
          <w:lang w:val="cs-CZ"/>
        </w:rPr>
        <w:tab/>
        <w:t>1-I-02645</w:t>
      </w:r>
    </w:p>
    <w:p w:rsidR="00CE0911" w:rsidRPr="00A270DB" w:rsidRDefault="00CE0911" w:rsidP="00CE0911">
      <w:pPr>
        <w:pStyle w:val="Vkresy"/>
        <w:tabs>
          <w:tab w:val="clear" w:pos="2977"/>
          <w:tab w:val="clear" w:pos="7655"/>
          <w:tab w:val="left" w:pos="2552"/>
          <w:tab w:val="left" w:pos="7938"/>
        </w:tabs>
        <w:spacing w:before="120"/>
        <w:rPr>
          <w:color w:val="auto"/>
          <w:sz w:val="22"/>
          <w:szCs w:val="22"/>
          <w:lang w:val="cs-CZ"/>
        </w:rPr>
      </w:pPr>
      <w:proofErr w:type="spellStart"/>
      <w:r w:rsidRPr="00A270DB">
        <w:rPr>
          <w:color w:val="auto"/>
          <w:sz w:val="22"/>
          <w:szCs w:val="22"/>
          <w:lang w:val="cs-CZ"/>
        </w:rPr>
        <w:t>Cv</w:t>
      </w:r>
      <w:proofErr w:type="spellEnd"/>
      <w:r w:rsidRPr="00A270DB">
        <w:rPr>
          <w:color w:val="auto"/>
          <w:sz w:val="22"/>
          <w:szCs w:val="22"/>
          <w:lang w:val="cs-CZ"/>
        </w:rPr>
        <w:t xml:space="preserve"> -  2</w:t>
      </w:r>
      <w:r w:rsidRPr="00A270DB">
        <w:rPr>
          <w:color w:val="auto"/>
          <w:sz w:val="22"/>
          <w:szCs w:val="22"/>
          <w:lang w:val="cs-CZ"/>
        </w:rPr>
        <w:tab/>
        <w:t>PODÉNÝ PROFIL MEZI BLOKY 336, 337, 338</w:t>
      </w:r>
      <w:r w:rsidRPr="00A270DB">
        <w:rPr>
          <w:color w:val="auto"/>
          <w:sz w:val="22"/>
          <w:szCs w:val="22"/>
          <w:lang w:val="cs-CZ"/>
        </w:rPr>
        <w:tab/>
        <w:t>1-I-02646</w:t>
      </w:r>
    </w:p>
    <w:p w:rsidR="00CE0911" w:rsidRPr="00A270DB" w:rsidRDefault="00CE0911" w:rsidP="00CE0911">
      <w:pPr>
        <w:pStyle w:val="Vkresy"/>
        <w:tabs>
          <w:tab w:val="clear" w:pos="2977"/>
          <w:tab w:val="clear" w:pos="7655"/>
          <w:tab w:val="left" w:pos="2552"/>
          <w:tab w:val="left" w:pos="7938"/>
        </w:tabs>
        <w:spacing w:before="120"/>
        <w:rPr>
          <w:color w:val="auto"/>
          <w:sz w:val="22"/>
          <w:szCs w:val="22"/>
          <w:lang w:val="cs-CZ"/>
        </w:rPr>
      </w:pPr>
      <w:proofErr w:type="spellStart"/>
      <w:r w:rsidRPr="00A270DB">
        <w:rPr>
          <w:color w:val="auto"/>
          <w:sz w:val="22"/>
          <w:szCs w:val="22"/>
          <w:lang w:val="cs-CZ"/>
        </w:rPr>
        <w:t>Cv</w:t>
      </w:r>
      <w:proofErr w:type="spellEnd"/>
      <w:r w:rsidRPr="00A270DB">
        <w:rPr>
          <w:color w:val="auto"/>
          <w:sz w:val="22"/>
          <w:szCs w:val="22"/>
          <w:lang w:val="cs-CZ"/>
        </w:rPr>
        <w:t xml:space="preserve"> -  3</w:t>
      </w:r>
      <w:r w:rsidRPr="00A270DB">
        <w:rPr>
          <w:color w:val="auto"/>
          <w:sz w:val="22"/>
          <w:szCs w:val="22"/>
          <w:lang w:val="cs-CZ"/>
        </w:rPr>
        <w:tab/>
        <w:t>POTRUBNÍ DISPOZICE BLOK 336</w:t>
      </w:r>
      <w:r w:rsidRPr="00A270DB">
        <w:rPr>
          <w:color w:val="auto"/>
          <w:sz w:val="22"/>
          <w:szCs w:val="22"/>
          <w:lang w:val="cs-CZ"/>
        </w:rPr>
        <w:tab/>
        <w:t>1-I-02647</w:t>
      </w:r>
    </w:p>
    <w:p w:rsidR="00CE0911" w:rsidRPr="00A270DB" w:rsidRDefault="00CE0911" w:rsidP="00CE0911">
      <w:pPr>
        <w:pStyle w:val="Vkresy"/>
        <w:tabs>
          <w:tab w:val="clear" w:pos="2977"/>
          <w:tab w:val="clear" w:pos="7655"/>
          <w:tab w:val="left" w:pos="2552"/>
          <w:tab w:val="left" w:pos="7938"/>
        </w:tabs>
        <w:spacing w:before="120"/>
        <w:rPr>
          <w:color w:val="auto"/>
          <w:sz w:val="22"/>
          <w:szCs w:val="22"/>
          <w:lang w:val="cs-CZ"/>
        </w:rPr>
      </w:pPr>
      <w:proofErr w:type="spellStart"/>
      <w:r w:rsidRPr="00A270DB">
        <w:rPr>
          <w:color w:val="auto"/>
          <w:sz w:val="22"/>
          <w:szCs w:val="22"/>
          <w:lang w:val="cs-CZ"/>
        </w:rPr>
        <w:t>Cv</w:t>
      </w:r>
      <w:proofErr w:type="spellEnd"/>
      <w:r w:rsidRPr="00A270DB">
        <w:rPr>
          <w:color w:val="auto"/>
          <w:sz w:val="22"/>
          <w:szCs w:val="22"/>
          <w:lang w:val="cs-CZ"/>
        </w:rPr>
        <w:t xml:space="preserve"> -  4</w:t>
      </w:r>
      <w:r w:rsidRPr="00A270DB">
        <w:rPr>
          <w:color w:val="auto"/>
          <w:sz w:val="22"/>
          <w:szCs w:val="22"/>
          <w:lang w:val="cs-CZ"/>
        </w:rPr>
        <w:tab/>
        <w:t>POTRUBNÍ DISPOZICE BLOK 337</w:t>
      </w:r>
      <w:r w:rsidRPr="00A270DB">
        <w:rPr>
          <w:color w:val="auto"/>
          <w:sz w:val="22"/>
          <w:szCs w:val="22"/>
          <w:lang w:val="cs-CZ"/>
        </w:rPr>
        <w:tab/>
        <w:t>1-I-02648</w:t>
      </w:r>
    </w:p>
    <w:p w:rsidR="00CE0911" w:rsidRPr="00A270DB" w:rsidRDefault="00CE0911" w:rsidP="00CE0911">
      <w:pPr>
        <w:pStyle w:val="Vkresy"/>
        <w:tabs>
          <w:tab w:val="clear" w:pos="2977"/>
          <w:tab w:val="clear" w:pos="7655"/>
          <w:tab w:val="left" w:pos="2552"/>
          <w:tab w:val="left" w:pos="7938"/>
        </w:tabs>
        <w:spacing w:before="120"/>
        <w:rPr>
          <w:color w:val="auto"/>
          <w:sz w:val="22"/>
          <w:szCs w:val="22"/>
          <w:lang w:val="cs-CZ"/>
        </w:rPr>
      </w:pPr>
      <w:proofErr w:type="spellStart"/>
      <w:r w:rsidRPr="00A270DB">
        <w:rPr>
          <w:color w:val="auto"/>
          <w:sz w:val="22"/>
          <w:szCs w:val="22"/>
          <w:lang w:val="cs-CZ"/>
        </w:rPr>
        <w:t>Cv</w:t>
      </w:r>
      <w:proofErr w:type="spellEnd"/>
      <w:r w:rsidRPr="00A270DB">
        <w:rPr>
          <w:color w:val="auto"/>
          <w:sz w:val="22"/>
          <w:szCs w:val="22"/>
          <w:lang w:val="cs-CZ"/>
        </w:rPr>
        <w:t xml:space="preserve"> -  5</w:t>
      </w:r>
      <w:r w:rsidRPr="00A270DB">
        <w:rPr>
          <w:color w:val="auto"/>
          <w:sz w:val="22"/>
          <w:szCs w:val="22"/>
          <w:lang w:val="cs-CZ"/>
        </w:rPr>
        <w:tab/>
        <w:t>NAPOJENÍ BLOKU 336</w:t>
      </w:r>
      <w:r w:rsidRPr="00A270DB">
        <w:rPr>
          <w:color w:val="auto"/>
          <w:sz w:val="22"/>
          <w:szCs w:val="22"/>
          <w:lang w:val="cs-CZ"/>
        </w:rPr>
        <w:tab/>
        <w:t>2-I-03256</w:t>
      </w:r>
    </w:p>
    <w:p w:rsidR="00CE0911" w:rsidRPr="00A270DB" w:rsidRDefault="00CE0911" w:rsidP="00CE0911">
      <w:pPr>
        <w:pStyle w:val="Vkresy"/>
        <w:tabs>
          <w:tab w:val="clear" w:pos="2977"/>
          <w:tab w:val="clear" w:pos="7655"/>
          <w:tab w:val="left" w:pos="2552"/>
          <w:tab w:val="left" w:pos="7938"/>
        </w:tabs>
        <w:spacing w:before="120"/>
        <w:rPr>
          <w:color w:val="auto"/>
          <w:sz w:val="22"/>
          <w:szCs w:val="22"/>
          <w:lang w:val="cs-CZ"/>
        </w:rPr>
      </w:pPr>
      <w:proofErr w:type="spellStart"/>
      <w:r w:rsidRPr="00A270DB">
        <w:rPr>
          <w:color w:val="auto"/>
          <w:sz w:val="22"/>
          <w:szCs w:val="22"/>
          <w:lang w:val="cs-CZ"/>
        </w:rPr>
        <w:t>Cv</w:t>
      </w:r>
      <w:proofErr w:type="spellEnd"/>
      <w:r w:rsidRPr="00A270DB">
        <w:rPr>
          <w:color w:val="auto"/>
          <w:sz w:val="22"/>
          <w:szCs w:val="22"/>
          <w:lang w:val="cs-CZ"/>
        </w:rPr>
        <w:t xml:space="preserve"> -  6</w:t>
      </w:r>
      <w:r w:rsidRPr="00A270DB">
        <w:rPr>
          <w:color w:val="auto"/>
          <w:sz w:val="22"/>
          <w:szCs w:val="22"/>
          <w:lang w:val="cs-CZ"/>
        </w:rPr>
        <w:tab/>
        <w:t>NAPOJENÍ BLOKU 337</w:t>
      </w:r>
      <w:r w:rsidRPr="00A270DB">
        <w:rPr>
          <w:color w:val="auto"/>
          <w:sz w:val="22"/>
          <w:szCs w:val="22"/>
          <w:lang w:val="cs-CZ"/>
        </w:rPr>
        <w:tab/>
        <w:t>1-I-02649</w:t>
      </w:r>
    </w:p>
    <w:p w:rsidR="00CE0911" w:rsidRPr="00A270DB" w:rsidRDefault="00CE0911" w:rsidP="00CE0911">
      <w:pPr>
        <w:pStyle w:val="Vkresy"/>
        <w:tabs>
          <w:tab w:val="clear" w:pos="2977"/>
          <w:tab w:val="clear" w:pos="7655"/>
          <w:tab w:val="left" w:pos="2552"/>
          <w:tab w:val="left" w:pos="7938"/>
        </w:tabs>
        <w:spacing w:before="120"/>
        <w:rPr>
          <w:color w:val="auto"/>
          <w:sz w:val="22"/>
          <w:szCs w:val="22"/>
          <w:lang w:val="cs-CZ"/>
        </w:rPr>
      </w:pPr>
      <w:proofErr w:type="spellStart"/>
      <w:r w:rsidRPr="00A270DB">
        <w:rPr>
          <w:color w:val="auto"/>
          <w:sz w:val="22"/>
          <w:szCs w:val="22"/>
          <w:lang w:val="cs-CZ"/>
        </w:rPr>
        <w:t>Cv</w:t>
      </w:r>
      <w:proofErr w:type="spellEnd"/>
      <w:r w:rsidRPr="00A270DB">
        <w:rPr>
          <w:color w:val="auto"/>
          <w:sz w:val="22"/>
          <w:szCs w:val="22"/>
          <w:lang w:val="cs-CZ"/>
        </w:rPr>
        <w:t xml:space="preserve"> -  7</w:t>
      </w:r>
      <w:r w:rsidRPr="00A270DB">
        <w:rPr>
          <w:color w:val="auto"/>
          <w:sz w:val="22"/>
          <w:szCs w:val="22"/>
          <w:lang w:val="cs-CZ"/>
        </w:rPr>
        <w:tab/>
        <w:t>NAPOJENÍ BLOKU 338</w:t>
      </w:r>
      <w:r w:rsidRPr="00A270DB">
        <w:rPr>
          <w:color w:val="auto"/>
          <w:sz w:val="22"/>
          <w:szCs w:val="22"/>
          <w:lang w:val="cs-CZ"/>
        </w:rPr>
        <w:tab/>
        <w:t>2-I-03257</w:t>
      </w:r>
    </w:p>
    <w:p w:rsidR="00CE0911" w:rsidRDefault="00CE0911" w:rsidP="00CE0911">
      <w:pPr>
        <w:pStyle w:val="Vkresy"/>
        <w:tabs>
          <w:tab w:val="clear" w:pos="2977"/>
          <w:tab w:val="clear" w:pos="7655"/>
          <w:tab w:val="left" w:pos="2552"/>
          <w:tab w:val="left" w:pos="7938"/>
        </w:tabs>
        <w:spacing w:before="120"/>
        <w:rPr>
          <w:color w:val="auto"/>
          <w:sz w:val="22"/>
          <w:szCs w:val="22"/>
          <w:lang w:val="cs-CZ"/>
        </w:rPr>
      </w:pPr>
      <w:proofErr w:type="spellStart"/>
      <w:r w:rsidRPr="00A270DB">
        <w:rPr>
          <w:color w:val="auto"/>
          <w:sz w:val="22"/>
          <w:szCs w:val="22"/>
          <w:lang w:val="cs-CZ"/>
        </w:rPr>
        <w:t>Cv</w:t>
      </w:r>
      <w:proofErr w:type="spellEnd"/>
      <w:r w:rsidRPr="00A270DB">
        <w:rPr>
          <w:color w:val="auto"/>
          <w:sz w:val="22"/>
          <w:szCs w:val="22"/>
          <w:lang w:val="cs-CZ"/>
        </w:rPr>
        <w:t xml:space="preserve"> -  8</w:t>
      </w:r>
      <w:r w:rsidRPr="00A270DB">
        <w:rPr>
          <w:color w:val="auto"/>
          <w:sz w:val="22"/>
          <w:szCs w:val="22"/>
          <w:lang w:val="cs-CZ"/>
        </w:rPr>
        <w:tab/>
        <w:t xml:space="preserve">ZAPOJENÍ DETEKČNÍHO </w:t>
      </w:r>
      <w:proofErr w:type="gramStart"/>
      <w:r w:rsidRPr="00A270DB">
        <w:rPr>
          <w:color w:val="auto"/>
          <w:sz w:val="22"/>
          <w:szCs w:val="22"/>
          <w:lang w:val="cs-CZ"/>
        </w:rPr>
        <w:t>SYSTÉMU</w:t>
      </w:r>
      <w:r w:rsidRPr="00A270DB">
        <w:rPr>
          <w:color w:val="auto"/>
          <w:sz w:val="22"/>
          <w:szCs w:val="22"/>
          <w:lang w:val="cs-CZ"/>
        </w:rPr>
        <w:tab/>
        <w:t>1-I-02650</w:t>
      </w:r>
      <w:proofErr w:type="gramEnd"/>
    </w:p>
    <w:p w:rsidR="004911CD" w:rsidRDefault="004911CD" w:rsidP="004911CD">
      <w:pPr>
        <w:pStyle w:val="Vkresy"/>
        <w:tabs>
          <w:tab w:val="clear" w:pos="2977"/>
          <w:tab w:val="clear" w:pos="7655"/>
          <w:tab w:val="left" w:pos="2552"/>
          <w:tab w:val="left" w:pos="7938"/>
        </w:tabs>
        <w:spacing w:before="120"/>
        <w:rPr>
          <w:color w:val="auto"/>
          <w:sz w:val="22"/>
          <w:szCs w:val="22"/>
          <w:lang w:val="cs-CZ"/>
        </w:rPr>
      </w:pPr>
      <w:proofErr w:type="spellStart"/>
      <w:r w:rsidRPr="00AD63B0">
        <w:rPr>
          <w:color w:val="auto"/>
          <w:sz w:val="22"/>
          <w:szCs w:val="22"/>
          <w:lang w:val="cs-CZ"/>
        </w:rPr>
        <w:t>Cv</w:t>
      </w:r>
      <w:proofErr w:type="spellEnd"/>
      <w:r w:rsidRPr="00AD63B0">
        <w:rPr>
          <w:color w:val="auto"/>
          <w:sz w:val="22"/>
          <w:szCs w:val="22"/>
          <w:lang w:val="cs-CZ"/>
        </w:rPr>
        <w:t xml:space="preserve"> -  </w:t>
      </w:r>
      <w:r>
        <w:rPr>
          <w:color w:val="auto"/>
          <w:sz w:val="22"/>
          <w:szCs w:val="22"/>
          <w:lang w:val="cs-CZ"/>
        </w:rPr>
        <w:t>9</w:t>
      </w:r>
      <w:r w:rsidRPr="00AD63B0">
        <w:rPr>
          <w:color w:val="auto"/>
          <w:sz w:val="22"/>
          <w:szCs w:val="22"/>
          <w:lang w:val="cs-CZ"/>
        </w:rPr>
        <w:tab/>
      </w:r>
      <w:r w:rsidR="00A270DB">
        <w:rPr>
          <w:color w:val="auto"/>
          <w:sz w:val="22"/>
          <w:szCs w:val="22"/>
          <w:lang w:val="cs-CZ"/>
        </w:rPr>
        <w:t xml:space="preserve">KLADEČSKÝ PLÁN </w:t>
      </w:r>
      <w:r w:rsidR="00A270DB" w:rsidRPr="00A809EF">
        <w:rPr>
          <w:color w:val="auto"/>
          <w:sz w:val="22"/>
          <w:szCs w:val="22"/>
          <w:lang w:val="cs-CZ"/>
        </w:rPr>
        <w:t>MEZI BLOKY 336, 337, 338</w:t>
      </w:r>
      <w:r w:rsidR="001F1CDB">
        <w:rPr>
          <w:color w:val="auto"/>
          <w:sz w:val="22"/>
          <w:szCs w:val="22"/>
          <w:lang w:val="cs-CZ"/>
        </w:rPr>
        <w:t xml:space="preserve"> </w:t>
      </w:r>
      <w:r w:rsidRPr="00AD63B0">
        <w:rPr>
          <w:color w:val="auto"/>
          <w:sz w:val="22"/>
          <w:szCs w:val="22"/>
          <w:lang w:val="cs-CZ"/>
        </w:rPr>
        <w:tab/>
      </w:r>
      <w:r w:rsidRPr="00616FC2">
        <w:rPr>
          <w:color w:val="auto"/>
          <w:sz w:val="22"/>
          <w:szCs w:val="22"/>
          <w:lang w:val="cs-CZ"/>
        </w:rPr>
        <w:t>1-I-026</w:t>
      </w:r>
      <w:r>
        <w:rPr>
          <w:color w:val="auto"/>
          <w:sz w:val="22"/>
          <w:szCs w:val="22"/>
          <w:lang w:val="cs-CZ"/>
        </w:rPr>
        <w:t>6</w:t>
      </w:r>
      <w:r w:rsidRPr="00616FC2">
        <w:rPr>
          <w:color w:val="auto"/>
          <w:sz w:val="22"/>
          <w:szCs w:val="22"/>
          <w:lang w:val="cs-CZ"/>
        </w:rPr>
        <w:t>0</w:t>
      </w:r>
    </w:p>
    <w:p w:rsidR="00D02994" w:rsidRPr="00575255" w:rsidRDefault="00D02994" w:rsidP="00BB113B">
      <w:pPr>
        <w:pStyle w:val="Vkresy"/>
        <w:tabs>
          <w:tab w:val="clear" w:pos="2977"/>
          <w:tab w:val="clear" w:pos="7655"/>
          <w:tab w:val="left" w:pos="1701"/>
          <w:tab w:val="right" w:pos="2552"/>
          <w:tab w:val="left" w:pos="7230"/>
          <w:tab w:val="left" w:pos="8505"/>
        </w:tabs>
        <w:spacing w:before="120"/>
        <w:ind w:right="-114" w:firstLine="426"/>
        <w:rPr>
          <w:highlight w:val="yellow"/>
          <w:lang w:val="cs-CZ"/>
        </w:rPr>
      </w:pPr>
    </w:p>
    <w:p w:rsidR="00A11556" w:rsidRPr="00684375" w:rsidRDefault="00A11556">
      <w:pPr>
        <w:pStyle w:val="Nadpis1"/>
        <w:spacing w:before="360"/>
        <w:rPr>
          <w:lang w:val="cs-CZ"/>
        </w:rPr>
      </w:pPr>
      <w:r w:rsidRPr="00575255">
        <w:rPr>
          <w:highlight w:val="yellow"/>
          <w:lang w:val="cs-CZ"/>
        </w:rPr>
        <w:br w:type="page"/>
      </w:r>
      <w:bookmarkStart w:id="54" w:name="_Toc382642778"/>
      <w:bookmarkStart w:id="55" w:name="_Toc382642856"/>
      <w:bookmarkStart w:id="56" w:name="_Toc382642975"/>
      <w:bookmarkStart w:id="57" w:name="_Toc382643486"/>
      <w:bookmarkStart w:id="58" w:name="_Toc382643546"/>
      <w:bookmarkStart w:id="59" w:name="_Toc382643611"/>
      <w:bookmarkStart w:id="60" w:name="_Toc382645551"/>
      <w:bookmarkStart w:id="61" w:name="_Toc382699877"/>
      <w:bookmarkStart w:id="62" w:name="_Toc382702739"/>
      <w:bookmarkStart w:id="63" w:name="_Toc382703812"/>
      <w:bookmarkStart w:id="64" w:name="_Toc382800127"/>
      <w:bookmarkStart w:id="65" w:name="_Toc382800262"/>
      <w:bookmarkStart w:id="66" w:name="_Toc382800832"/>
      <w:bookmarkStart w:id="67" w:name="_Toc382801192"/>
      <w:bookmarkStart w:id="68" w:name="_Toc382881365"/>
      <w:bookmarkStart w:id="69" w:name="_Toc382956305"/>
      <w:bookmarkStart w:id="70" w:name="_Toc382956369"/>
      <w:bookmarkStart w:id="71" w:name="_Toc382970685"/>
      <w:bookmarkStart w:id="72" w:name="_Toc382970876"/>
      <w:bookmarkStart w:id="73" w:name="_Toc386264004"/>
      <w:bookmarkStart w:id="74" w:name="_Toc386264075"/>
      <w:bookmarkStart w:id="75" w:name="_Toc386265538"/>
      <w:bookmarkStart w:id="76" w:name="_Toc386265746"/>
      <w:bookmarkStart w:id="77" w:name="_Toc387023018"/>
      <w:bookmarkStart w:id="78" w:name="_Toc395325170"/>
      <w:bookmarkStart w:id="79" w:name="_Toc395594434"/>
      <w:bookmarkStart w:id="80" w:name="_Toc405620710"/>
      <w:bookmarkStart w:id="81" w:name="_Toc405621355"/>
      <w:bookmarkStart w:id="82" w:name="_Toc405621454"/>
      <w:bookmarkStart w:id="83" w:name="_Toc417892607"/>
      <w:bookmarkStart w:id="84" w:name="_Toc417892731"/>
      <w:bookmarkStart w:id="85" w:name="_Toc418306804"/>
      <w:bookmarkStart w:id="86" w:name="_Toc424122305"/>
      <w:bookmarkStart w:id="87" w:name="_Toc426944071"/>
      <w:bookmarkStart w:id="88" w:name="_Toc426944192"/>
      <w:bookmarkStart w:id="89" w:name="_Toc487004174"/>
      <w:bookmarkStart w:id="90" w:name="_Toc192396633"/>
      <w:bookmarkStart w:id="91" w:name="_Toc228779346"/>
      <w:bookmarkStart w:id="92" w:name="_Toc228779374"/>
      <w:bookmarkStart w:id="93" w:name="_Toc228782131"/>
      <w:bookmarkStart w:id="94" w:name="_Toc228782156"/>
      <w:bookmarkStart w:id="95" w:name="_Toc228838868"/>
      <w:bookmarkStart w:id="96" w:name="_Toc228851037"/>
      <w:bookmarkStart w:id="97" w:name="_Toc230062669"/>
      <w:bookmarkStart w:id="98" w:name="_Toc230062698"/>
      <w:bookmarkStart w:id="99" w:name="_Toc235025149"/>
      <w:bookmarkStart w:id="100" w:name="_Toc235025226"/>
      <w:bookmarkStart w:id="101" w:name="_Toc235025429"/>
      <w:bookmarkStart w:id="102" w:name="_Toc235025657"/>
      <w:bookmarkStart w:id="103" w:name="_Toc281400989"/>
      <w:bookmarkStart w:id="104" w:name="_Toc397953427"/>
      <w:bookmarkStart w:id="105" w:name="_Toc464476750"/>
      <w:bookmarkStart w:id="106" w:name="_Toc488134266"/>
      <w:r w:rsidRPr="00684375">
        <w:rPr>
          <w:lang w:val="cs-CZ"/>
        </w:rPr>
        <w:lastRenderedPageBreak/>
        <w:t>1</w:t>
      </w:r>
      <w:r w:rsidRPr="00684375">
        <w:rPr>
          <w:lang w:val="cs-CZ"/>
        </w:rPr>
        <w:tab/>
        <w:t>ÚVOD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A11556" w:rsidRPr="00E7236E" w:rsidRDefault="00A11556">
      <w:pPr>
        <w:jc w:val="both"/>
      </w:pPr>
      <w:bookmarkStart w:id="107" w:name="_Toc426944072"/>
      <w:bookmarkStart w:id="108" w:name="_Toc426944193"/>
      <w:bookmarkStart w:id="109" w:name="_Toc487004175"/>
      <w:r w:rsidRPr="00E7236E">
        <w:t xml:space="preserve">Tato technická zpráva </w:t>
      </w:r>
      <w:r w:rsidR="00FF2E79" w:rsidRPr="00E7236E">
        <w:t xml:space="preserve">dokumentace pro provádění stavby </w:t>
      </w:r>
      <w:r w:rsidR="006520EB" w:rsidRPr="00E7236E">
        <w:t>„</w:t>
      </w:r>
      <w:r w:rsidR="00FF2E79" w:rsidRPr="00E7236E">
        <w:t>Rekonstrukce topn</w:t>
      </w:r>
      <w:r w:rsidR="00FF2E79" w:rsidRPr="00E7236E">
        <w:t>é</w:t>
      </w:r>
      <w:r w:rsidR="00FF2E79" w:rsidRPr="00E7236E">
        <w:t>ho kanálu okrsku VS 11, Most - ÚT a TV</w:t>
      </w:r>
      <w:r w:rsidR="006520EB" w:rsidRPr="00E7236E">
        <w:t xml:space="preserve">“ </w:t>
      </w:r>
      <w:r w:rsidR="00135E41" w:rsidRPr="00E7236E">
        <w:t xml:space="preserve">řeší </w:t>
      </w:r>
      <w:r w:rsidR="00FF2E79" w:rsidRPr="00E7236E">
        <w:t xml:space="preserve">technologickou </w:t>
      </w:r>
      <w:proofErr w:type="gramStart"/>
      <w:r w:rsidR="00FF2E79" w:rsidRPr="00E7236E">
        <w:t>část D.2..</w:t>
      </w:r>
      <w:proofErr w:type="gramEnd"/>
    </w:p>
    <w:p w:rsidR="00A11556" w:rsidRPr="005443D3" w:rsidRDefault="00A11556" w:rsidP="001C6BB3">
      <w:pPr>
        <w:pStyle w:val="Nadpis1"/>
        <w:spacing w:before="600"/>
        <w:rPr>
          <w:lang w:val="cs-CZ"/>
        </w:rPr>
      </w:pPr>
      <w:bookmarkStart w:id="110" w:name="_Toc192396634"/>
      <w:bookmarkStart w:id="111" w:name="_Toc228779347"/>
      <w:bookmarkStart w:id="112" w:name="_Toc228779375"/>
      <w:bookmarkStart w:id="113" w:name="_Toc228782132"/>
      <w:bookmarkStart w:id="114" w:name="_Toc228782157"/>
      <w:bookmarkStart w:id="115" w:name="_Toc228838869"/>
      <w:bookmarkStart w:id="116" w:name="_Toc228851038"/>
      <w:bookmarkStart w:id="117" w:name="_Toc230062670"/>
      <w:bookmarkStart w:id="118" w:name="_Toc230062699"/>
      <w:bookmarkStart w:id="119" w:name="_Toc235025150"/>
      <w:bookmarkStart w:id="120" w:name="_Toc235025227"/>
      <w:bookmarkStart w:id="121" w:name="_Toc235025430"/>
      <w:bookmarkStart w:id="122" w:name="_Toc235025658"/>
      <w:bookmarkStart w:id="123" w:name="_Toc281400990"/>
      <w:bookmarkStart w:id="124" w:name="_Toc397953428"/>
      <w:bookmarkStart w:id="125" w:name="_Toc464476751"/>
      <w:bookmarkStart w:id="126" w:name="_Toc488134267"/>
      <w:r w:rsidRPr="005443D3">
        <w:rPr>
          <w:lang w:val="cs-CZ"/>
        </w:rPr>
        <w:t>2</w:t>
      </w:r>
      <w:r w:rsidRPr="005443D3">
        <w:rPr>
          <w:lang w:val="cs-CZ"/>
        </w:rPr>
        <w:tab/>
        <w:t>ZÁKLADNÍ ÚDAJE</w:t>
      </w:r>
      <w:bookmarkStart w:id="127" w:name="_Toc382642780"/>
      <w:bookmarkStart w:id="128" w:name="_Toc382642858"/>
      <w:bookmarkStart w:id="129" w:name="_Toc382642977"/>
      <w:bookmarkStart w:id="130" w:name="_Toc382643488"/>
      <w:bookmarkStart w:id="131" w:name="_Toc382643548"/>
      <w:bookmarkStart w:id="132" w:name="_Toc382643613"/>
      <w:bookmarkStart w:id="133" w:name="_Toc382645553"/>
      <w:bookmarkStart w:id="134" w:name="_Toc382699879"/>
      <w:bookmarkStart w:id="135" w:name="_Toc382702741"/>
      <w:bookmarkStart w:id="136" w:name="_Toc382703814"/>
      <w:bookmarkStart w:id="137" w:name="_Toc382800129"/>
      <w:bookmarkStart w:id="138" w:name="_Toc382800264"/>
      <w:bookmarkStart w:id="139" w:name="_Toc382800834"/>
      <w:bookmarkStart w:id="140" w:name="_Toc382801194"/>
      <w:bookmarkStart w:id="141" w:name="_Toc382881367"/>
      <w:bookmarkStart w:id="142" w:name="_Toc382956307"/>
      <w:bookmarkStart w:id="143" w:name="_Toc382956371"/>
      <w:bookmarkStart w:id="144" w:name="_Toc382970687"/>
      <w:bookmarkStart w:id="145" w:name="_Toc382970878"/>
      <w:bookmarkStart w:id="146" w:name="_Toc386264006"/>
      <w:bookmarkStart w:id="147" w:name="_Toc386264077"/>
      <w:bookmarkStart w:id="148" w:name="_Toc386265540"/>
      <w:bookmarkStart w:id="149" w:name="_Toc386265748"/>
      <w:bookmarkStart w:id="150" w:name="_Toc387023020"/>
      <w:bookmarkStart w:id="151" w:name="_Toc395325172"/>
      <w:bookmarkStart w:id="152" w:name="_Toc395594436"/>
      <w:bookmarkStart w:id="153" w:name="_Toc405620712"/>
      <w:bookmarkStart w:id="154" w:name="_Toc405621357"/>
      <w:bookmarkStart w:id="155" w:name="_Toc405621456"/>
      <w:bookmarkStart w:id="156" w:name="_Toc417892609"/>
      <w:bookmarkStart w:id="157" w:name="_Toc417892733"/>
      <w:bookmarkStart w:id="158" w:name="_Toc418306806"/>
      <w:bookmarkStart w:id="159" w:name="_Toc424122307"/>
      <w:bookmarkStart w:id="160" w:name="_Toc426944073"/>
      <w:bookmarkStart w:id="161" w:name="_Toc426944194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="00256BD2" w:rsidRPr="005443D3">
        <w:rPr>
          <w:lang w:val="cs-CZ"/>
        </w:rPr>
        <w:t>.</w:t>
      </w:r>
      <w:bookmarkEnd w:id="125"/>
      <w:bookmarkEnd w:id="126"/>
      <w:r w:rsidR="00256BD2" w:rsidRPr="005443D3">
        <w:rPr>
          <w:lang w:val="cs-CZ"/>
        </w:rPr>
        <w:t xml:space="preserve"> </w:t>
      </w:r>
    </w:p>
    <w:p w:rsidR="00A11556" w:rsidRPr="005443D3" w:rsidRDefault="00A11556" w:rsidP="00DC66CA">
      <w:pPr>
        <w:pStyle w:val="Nadpis2"/>
        <w:spacing w:before="360"/>
        <w:rPr>
          <w:lang w:val="cs-CZ"/>
        </w:rPr>
      </w:pPr>
      <w:bookmarkStart w:id="162" w:name="_Toc235025151"/>
      <w:bookmarkStart w:id="163" w:name="_Toc235025228"/>
      <w:bookmarkStart w:id="164" w:name="_Toc235025431"/>
      <w:bookmarkStart w:id="165" w:name="_Toc235025659"/>
      <w:bookmarkStart w:id="166" w:name="_Toc281400991"/>
      <w:bookmarkStart w:id="167" w:name="_Toc397953429"/>
      <w:bookmarkStart w:id="168" w:name="_Toc464476752"/>
      <w:bookmarkStart w:id="169" w:name="_Toc488134268"/>
      <w:r w:rsidRPr="005443D3">
        <w:rPr>
          <w:lang w:val="cs-CZ"/>
        </w:rPr>
        <w:t>2.1</w:t>
      </w:r>
      <w:r w:rsidRPr="005443D3">
        <w:rPr>
          <w:lang w:val="cs-CZ"/>
        </w:rPr>
        <w:tab/>
        <w:t>Stručný popis</w:t>
      </w:r>
      <w:bookmarkEnd w:id="162"/>
      <w:bookmarkEnd w:id="163"/>
      <w:bookmarkEnd w:id="164"/>
      <w:bookmarkEnd w:id="165"/>
      <w:r w:rsidR="007013E4" w:rsidRPr="005443D3">
        <w:rPr>
          <w:lang w:val="cs-CZ"/>
        </w:rPr>
        <w:t xml:space="preserve"> a </w:t>
      </w:r>
      <w:bookmarkEnd w:id="166"/>
      <w:r w:rsidR="00D310E6" w:rsidRPr="005443D3">
        <w:rPr>
          <w:lang w:val="cs-CZ"/>
        </w:rPr>
        <w:t>účel akce</w:t>
      </w:r>
      <w:bookmarkEnd w:id="167"/>
      <w:bookmarkEnd w:id="168"/>
      <w:bookmarkEnd w:id="169"/>
    </w:p>
    <w:p w:rsidR="009A1CC8" w:rsidRPr="00E11598" w:rsidRDefault="00E7236E" w:rsidP="009A1CC8">
      <w:pPr>
        <w:pStyle w:val="Default"/>
        <w:spacing w:line="260" w:lineRule="exact"/>
        <w:ind w:firstLine="567"/>
        <w:jc w:val="both"/>
        <w:rPr>
          <w:rFonts w:ascii="Arial" w:hAnsi="Arial" w:cs="Arial"/>
        </w:rPr>
      </w:pPr>
      <w:r w:rsidRPr="00E11598">
        <w:rPr>
          <w:rFonts w:ascii="Arial" w:hAnsi="Arial" w:cs="Arial"/>
        </w:rPr>
        <w:t xml:space="preserve">Předmětem řešení </w:t>
      </w:r>
      <w:r w:rsidR="001C6BB3">
        <w:rPr>
          <w:rFonts w:ascii="Arial" w:hAnsi="Arial" w:cs="Arial"/>
        </w:rPr>
        <w:t xml:space="preserve">je </w:t>
      </w:r>
      <w:r w:rsidR="00AB734F" w:rsidRPr="00E11598">
        <w:rPr>
          <w:rFonts w:ascii="Arial" w:hAnsi="Arial" w:cs="Arial"/>
        </w:rPr>
        <w:t>provedení páteřního potrubí ÚT a TV od napojení v </w:t>
      </w:r>
      <w:proofErr w:type="spellStart"/>
      <w:r w:rsidR="00AB734F" w:rsidRPr="00E11598">
        <w:rPr>
          <w:rFonts w:ascii="Arial" w:hAnsi="Arial" w:cs="Arial"/>
        </w:rPr>
        <w:t>Bl</w:t>
      </w:r>
      <w:proofErr w:type="spellEnd"/>
      <w:r w:rsidR="00AB734F" w:rsidRPr="00E11598">
        <w:rPr>
          <w:rFonts w:ascii="Arial" w:hAnsi="Arial" w:cs="Arial"/>
        </w:rPr>
        <w:t xml:space="preserve">. 336 do </w:t>
      </w:r>
      <w:r w:rsidR="00DC66CA" w:rsidRPr="00E11598">
        <w:rPr>
          <w:rFonts w:ascii="Arial" w:hAnsi="Arial" w:cs="Arial"/>
        </w:rPr>
        <w:t>Bl</w:t>
      </w:r>
      <w:r w:rsidR="00AB734F" w:rsidRPr="00E11598">
        <w:rPr>
          <w:rFonts w:ascii="Arial" w:hAnsi="Arial" w:cs="Arial"/>
        </w:rPr>
        <w:t>.338</w:t>
      </w:r>
      <w:r w:rsidR="00DC66CA" w:rsidRPr="00E11598">
        <w:rPr>
          <w:rFonts w:ascii="Arial" w:hAnsi="Arial" w:cs="Arial"/>
        </w:rPr>
        <w:t>. Potrubí je vedeno uvnitř BL. 336,</w:t>
      </w:r>
      <w:r w:rsidR="0036708C" w:rsidRPr="00E11598">
        <w:rPr>
          <w:rFonts w:ascii="Arial" w:hAnsi="Arial" w:cs="Arial"/>
        </w:rPr>
        <w:t xml:space="preserve"> </w:t>
      </w:r>
      <w:r w:rsidR="00DC66CA" w:rsidRPr="00E11598">
        <w:rPr>
          <w:rFonts w:ascii="Arial" w:hAnsi="Arial" w:cs="Arial"/>
        </w:rPr>
        <w:t xml:space="preserve">Bl.337 a Bl.338 ve sklepních prostorech a </w:t>
      </w:r>
      <w:r w:rsidR="0036708C" w:rsidRPr="00E11598">
        <w:rPr>
          <w:rFonts w:ascii="Arial" w:hAnsi="Arial" w:cs="Arial"/>
        </w:rPr>
        <w:t>v </w:t>
      </w:r>
      <w:r w:rsidR="00DC66CA" w:rsidRPr="00E11598">
        <w:rPr>
          <w:rFonts w:ascii="Arial" w:hAnsi="Arial" w:cs="Arial"/>
        </w:rPr>
        <w:t xml:space="preserve">podzemí mezi těmito bloky. Cílem </w:t>
      </w:r>
      <w:r w:rsidRPr="00E11598">
        <w:rPr>
          <w:rFonts w:ascii="Arial" w:hAnsi="Arial" w:cs="Arial"/>
        </w:rPr>
        <w:t xml:space="preserve">je </w:t>
      </w:r>
      <w:r w:rsidR="009A1CC8" w:rsidRPr="00E11598">
        <w:rPr>
          <w:rFonts w:ascii="Arial" w:hAnsi="Arial" w:cs="Arial"/>
        </w:rPr>
        <w:t>nahrazení ocelového potru</w:t>
      </w:r>
      <w:r w:rsidRPr="00E11598">
        <w:rPr>
          <w:rFonts w:ascii="Arial" w:hAnsi="Arial" w:cs="Arial"/>
        </w:rPr>
        <w:t xml:space="preserve">bí ÚT </w:t>
      </w:r>
      <w:r w:rsidR="00AB734F" w:rsidRPr="00E11598">
        <w:rPr>
          <w:rFonts w:ascii="Arial" w:hAnsi="Arial" w:cs="Arial"/>
        </w:rPr>
        <w:t xml:space="preserve">a TV </w:t>
      </w:r>
      <w:r w:rsidR="009A1CC8" w:rsidRPr="00E11598">
        <w:rPr>
          <w:rFonts w:ascii="Arial" w:hAnsi="Arial" w:cs="Arial"/>
        </w:rPr>
        <w:t>pá</w:t>
      </w:r>
      <w:r w:rsidR="00DC66CA" w:rsidRPr="00E11598">
        <w:rPr>
          <w:rFonts w:ascii="Arial" w:hAnsi="Arial" w:cs="Arial"/>
        </w:rPr>
        <w:t xml:space="preserve">teřního </w:t>
      </w:r>
      <w:r w:rsidR="009A1CC8" w:rsidRPr="00E11598">
        <w:rPr>
          <w:rFonts w:ascii="Arial" w:hAnsi="Arial" w:cs="Arial"/>
        </w:rPr>
        <w:t xml:space="preserve">vedení </w:t>
      </w:r>
      <w:r w:rsidR="00DC66CA" w:rsidRPr="00E11598">
        <w:rPr>
          <w:rFonts w:ascii="Arial" w:hAnsi="Arial" w:cs="Arial"/>
        </w:rPr>
        <w:t xml:space="preserve">mezi bloky, které je v současnosti uloženo </w:t>
      </w:r>
      <w:r w:rsidR="009A1CC8" w:rsidRPr="00E11598">
        <w:rPr>
          <w:rFonts w:ascii="Arial" w:hAnsi="Arial" w:cs="Arial"/>
        </w:rPr>
        <w:t>v</w:t>
      </w:r>
      <w:r w:rsidR="001C6BB3">
        <w:rPr>
          <w:rFonts w:ascii="Arial" w:hAnsi="Arial" w:cs="Arial"/>
        </w:rPr>
        <w:t xml:space="preserve"> průlezném a </w:t>
      </w:r>
      <w:r w:rsidR="009A1CC8" w:rsidRPr="00E11598">
        <w:rPr>
          <w:rFonts w:ascii="Arial" w:hAnsi="Arial" w:cs="Arial"/>
        </w:rPr>
        <w:t>neprůlezném topném kanále předizolovaným potrubím</w:t>
      </w:r>
      <w:r w:rsidR="0036708C" w:rsidRPr="00E11598">
        <w:rPr>
          <w:rFonts w:ascii="Arial" w:hAnsi="Arial" w:cs="Arial"/>
        </w:rPr>
        <w:t xml:space="preserve"> (v případě TV v platovém proveden</w:t>
      </w:r>
      <w:r w:rsidR="001C6BB3">
        <w:rPr>
          <w:rFonts w:ascii="Arial" w:hAnsi="Arial" w:cs="Arial"/>
        </w:rPr>
        <w:t>í</w:t>
      </w:r>
      <w:r w:rsidR="0036708C" w:rsidRPr="00E11598">
        <w:rPr>
          <w:rFonts w:ascii="Arial" w:hAnsi="Arial" w:cs="Arial"/>
        </w:rPr>
        <w:t>)</w:t>
      </w:r>
      <w:r w:rsidR="009A1CC8" w:rsidRPr="00E11598">
        <w:rPr>
          <w:rFonts w:ascii="Arial" w:hAnsi="Arial" w:cs="Arial"/>
        </w:rPr>
        <w:t>.</w:t>
      </w:r>
    </w:p>
    <w:p w:rsidR="00DC66CA" w:rsidRPr="009A1CC8" w:rsidRDefault="00DC66CA" w:rsidP="00DC66CA">
      <w:pPr>
        <w:spacing w:line="260" w:lineRule="exact"/>
        <w:jc w:val="both"/>
        <w:rPr>
          <w:rFonts w:cs="Arial"/>
          <w:bCs/>
          <w:szCs w:val="24"/>
        </w:rPr>
      </w:pPr>
      <w:r w:rsidRPr="00E11598">
        <w:rPr>
          <w:rFonts w:cs="Arial"/>
          <w:bCs/>
          <w:szCs w:val="24"/>
        </w:rPr>
        <w:tab/>
        <w:t>Potrubí rozvodů ÚT i TV bude uloženo do míst stávajícího tělesa topného kanálu. Těleso topného kanálu bude zlikvidováno tak, aby nově uložené potrubí odp</w:t>
      </w:r>
      <w:r w:rsidRPr="00E11598">
        <w:rPr>
          <w:rFonts w:cs="Arial"/>
          <w:bCs/>
          <w:szCs w:val="24"/>
        </w:rPr>
        <w:t>o</w:t>
      </w:r>
      <w:r w:rsidRPr="00E11598">
        <w:rPr>
          <w:rFonts w:cs="Arial"/>
          <w:bCs/>
          <w:szCs w:val="24"/>
        </w:rPr>
        <w:t>vídalo podmínkám pro ukládání předizolovaných systémů.</w:t>
      </w:r>
    </w:p>
    <w:p w:rsidR="00A11556" w:rsidRPr="00F714D1" w:rsidRDefault="00A11556" w:rsidP="00320A76">
      <w:pPr>
        <w:pStyle w:val="Nadpis2"/>
        <w:spacing w:before="360"/>
        <w:rPr>
          <w:lang w:val="cs-CZ"/>
        </w:rPr>
      </w:pPr>
      <w:bookmarkStart w:id="170" w:name="_Toc281400992"/>
      <w:bookmarkStart w:id="171" w:name="_Toc397953430"/>
      <w:bookmarkStart w:id="172" w:name="_Toc464476753"/>
      <w:bookmarkStart w:id="173" w:name="_Toc488134269"/>
      <w:bookmarkStart w:id="174" w:name="_Toc235025152"/>
      <w:bookmarkStart w:id="175" w:name="_Toc235025229"/>
      <w:bookmarkStart w:id="176" w:name="_Toc235025432"/>
      <w:bookmarkStart w:id="177" w:name="_Toc235025660"/>
      <w:r w:rsidRPr="00F714D1">
        <w:rPr>
          <w:lang w:val="cs-CZ"/>
        </w:rPr>
        <w:t>2.2</w:t>
      </w:r>
      <w:r w:rsidRPr="00F714D1">
        <w:rPr>
          <w:lang w:val="cs-CZ"/>
        </w:rPr>
        <w:tab/>
        <w:t>Seznam podkladů</w:t>
      </w:r>
      <w:bookmarkEnd w:id="170"/>
      <w:bookmarkEnd w:id="171"/>
      <w:bookmarkEnd w:id="172"/>
      <w:bookmarkEnd w:id="173"/>
      <w:r w:rsidRPr="00F714D1">
        <w:rPr>
          <w:lang w:val="cs-CZ"/>
        </w:rPr>
        <w:t xml:space="preserve"> </w:t>
      </w:r>
      <w:bookmarkEnd w:id="174"/>
      <w:bookmarkEnd w:id="175"/>
      <w:bookmarkEnd w:id="176"/>
      <w:bookmarkEnd w:id="177"/>
    </w:p>
    <w:p w:rsidR="00A11556" w:rsidRPr="000E62BC" w:rsidRDefault="00A11556" w:rsidP="00256BD2">
      <w:pPr>
        <w:pStyle w:val="Zkladntextodsazen"/>
        <w:rPr>
          <w:color w:val="auto"/>
        </w:rPr>
      </w:pPr>
      <w:r w:rsidRPr="000E62BC">
        <w:rPr>
          <w:color w:val="auto"/>
        </w:rPr>
        <w:t xml:space="preserve">Podkladem pro vypracování projektové dokumentace byly následující materiály: </w:t>
      </w:r>
    </w:p>
    <w:p w:rsidR="000E62BC" w:rsidRPr="000E62BC" w:rsidRDefault="000E62BC" w:rsidP="00256BD2">
      <w:pPr>
        <w:pStyle w:val="Zkladntextodsazen"/>
        <w:rPr>
          <w:color w:val="auto"/>
        </w:rPr>
      </w:pPr>
    </w:p>
    <w:p w:rsidR="00AB734F" w:rsidRPr="000E62BC" w:rsidRDefault="006671AC" w:rsidP="00DB0C0E">
      <w:pPr>
        <w:pStyle w:val="Zkladntextodsazen"/>
        <w:numPr>
          <w:ilvl w:val="0"/>
          <w:numId w:val="37"/>
        </w:numPr>
        <w:tabs>
          <w:tab w:val="clear" w:pos="987"/>
        </w:tabs>
        <w:ind w:left="567" w:hanging="567"/>
        <w:rPr>
          <w:color w:val="auto"/>
        </w:rPr>
      </w:pPr>
      <w:bookmarkStart w:id="178" w:name="_Toc487004178"/>
      <w:bookmarkStart w:id="179" w:name="_Toc192396635"/>
      <w:bookmarkStart w:id="180" w:name="_Toc228779348"/>
      <w:bookmarkStart w:id="181" w:name="_Toc228779376"/>
      <w:bookmarkStart w:id="182" w:name="_Toc228782133"/>
      <w:bookmarkStart w:id="183" w:name="_Toc228782158"/>
      <w:bookmarkStart w:id="184" w:name="_Toc228838870"/>
      <w:bookmarkStart w:id="185" w:name="_Toc228851039"/>
      <w:bookmarkStart w:id="186" w:name="_Toc230062671"/>
      <w:bookmarkStart w:id="187" w:name="_Toc230062700"/>
      <w:bookmarkStart w:id="188" w:name="_Toc235025154"/>
      <w:bookmarkStart w:id="189" w:name="_Toc235025231"/>
      <w:bookmarkStart w:id="190" w:name="_Toc235025434"/>
      <w:bookmarkStart w:id="191" w:name="_Toc235025662"/>
      <w:bookmarkStart w:id="192" w:name="_Toc281400994"/>
      <w:bookmarkStart w:id="193" w:name="_Toc397953431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r w:rsidRPr="000E62BC">
        <w:rPr>
          <w:color w:val="auto"/>
        </w:rPr>
        <w:t>v</w:t>
      </w:r>
      <w:r w:rsidR="00DB0C0E" w:rsidRPr="000E62BC">
        <w:rPr>
          <w:color w:val="auto"/>
        </w:rPr>
        <w:t xml:space="preserve">ýkres </w:t>
      </w:r>
      <w:r w:rsidR="000E62BC" w:rsidRPr="000E62BC">
        <w:rPr>
          <w:color w:val="auto"/>
        </w:rPr>
        <w:t>stávající</w:t>
      </w:r>
      <w:r w:rsidR="00AB734F" w:rsidRPr="000E62BC">
        <w:rPr>
          <w:color w:val="auto"/>
        </w:rPr>
        <w:t xml:space="preserve">ho provedení (neaktuální) </w:t>
      </w:r>
    </w:p>
    <w:p w:rsidR="00AB734F" w:rsidRPr="000E62BC" w:rsidRDefault="0036708C" w:rsidP="00DB0C0E">
      <w:pPr>
        <w:pStyle w:val="Zkladntextodsazen"/>
        <w:numPr>
          <w:ilvl w:val="0"/>
          <w:numId w:val="37"/>
        </w:numPr>
        <w:tabs>
          <w:tab w:val="clear" w:pos="987"/>
        </w:tabs>
        <w:ind w:left="567" w:hanging="567"/>
        <w:rPr>
          <w:color w:val="auto"/>
        </w:rPr>
      </w:pPr>
      <w:r w:rsidRPr="000E62BC">
        <w:rPr>
          <w:color w:val="auto"/>
        </w:rPr>
        <w:t>p</w:t>
      </w:r>
      <w:r w:rsidR="00AB734F" w:rsidRPr="000E62BC">
        <w:rPr>
          <w:color w:val="auto"/>
        </w:rPr>
        <w:t>ožadavky zadavatele specifikované v</w:t>
      </w:r>
      <w:r w:rsidRPr="000E62BC">
        <w:rPr>
          <w:color w:val="auto"/>
        </w:rPr>
        <w:t> </w:t>
      </w:r>
      <w:proofErr w:type="gramStart"/>
      <w:r w:rsidRPr="000E62BC">
        <w:rPr>
          <w:color w:val="auto"/>
        </w:rPr>
        <w:t>SOD</w:t>
      </w:r>
      <w:proofErr w:type="gramEnd"/>
      <w:r w:rsidRPr="000E62BC">
        <w:rPr>
          <w:color w:val="auto"/>
        </w:rPr>
        <w:t xml:space="preserve"> a konzultace v průběhu provádění zakázky</w:t>
      </w:r>
    </w:p>
    <w:p w:rsidR="0036708C" w:rsidRPr="000E62BC" w:rsidRDefault="0036708C" w:rsidP="00DB0C0E">
      <w:pPr>
        <w:pStyle w:val="Zkladntextodsazen"/>
        <w:numPr>
          <w:ilvl w:val="0"/>
          <w:numId w:val="37"/>
        </w:numPr>
        <w:tabs>
          <w:tab w:val="clear" w:pos="987"/>
        </w:tabs>
        <w:ind w:left="567" w:hanging="567"/>
        <w:rPr>
          <w:color w:val="auto"/>
        </w:rPr>
      </w:pPr>
      <w:r w:rsidRPr="000E62BC">
        <w:rPr>
          <w:color w:val="auto"/>
        </w:rPr>
        <w:t>podklady pro výpočet dimenzí byly materiály předané zadavatelem, obsahující roční spotřeby</w:t>
      </w:r>
    </w:p>
    <w:p w:rsidR="005443D3" w:rsidRPr="000E62BC" w:rsidRDefault="005443D3" w:rsidP="00DB0C0E">
      <w:pPr>
        <w:pStyle w:val="Zkladntextodsazen"/>
        <w:numPr>
          <w:ilvl w:val="0"/>
          <w:numId w:val="37"/>
        </w:numPr>
        <w:tabs>
          <w:tab w:val="clear" w:pos="987"/>
        </w:tabs>
        <w:ind w:left="567" w:hanging="567"/>
        <w:rPr>
          <w:color w:val="auto"/>
        </w:rPr>
      </w:pPr>
      <w:r w:rsidRPr="000E62BC">
        <w:rPr>
          <w:rFonts w:cs="Arial"/>
          <w:color w:val="auto"/>
        </w:rPr>
        <w:t xml:space="preserve">prohlídka </w:t>
      </w:r>
      <w:r w:rsidR="0036708C" w:rsidRPr="000E62BC">
        <w:rPr>
          <w:rFonts w:cs="Arial"/>
          <w:color w:val="auto"/>
        </w:rPr>
        <w:t xml:space="preserve">a měření </w:t>
      </w:r>
      <w:r w:rsidRPr="000E62BC">
        <w:rPr>
          <w:rFonts w:cs="Arial"/>
          <w:color w:val="auto"/>
        </w:rPr>
        <w:t xml:space="preserve">stavby </w:t>
      </w:r>
    </w:p>
    <w:p w:rsidR="0036708C" w:rsidRPr="000E62BC" w:rsidRDefault="0036708C" w:rsidP="00F714D1">
      <w:pPr>
        <w:pStyle w:val="Zkladntextodsazen"/>
        <w:numPr>
          <w:ilvl w:val="0"/>
          <w:numId w:val="37"/>
        </w:numPr>
        <w:tabs>
          <w:tab w:val="clear" w:pos="987"/>
        </w:tabs>
        <w:ind w:left="567" w:hanging="567"/>
        <w:rPr>
          <w:color w:val="auto"/>
        </w:rPr>
      </w:pPr>
      <w:r w:rsidRPr="000E62BC">
        <w:rPr>
          <w:rFonts w:cs="Arial"/>
          <w:color w:val="auto"/>
        </w:rPr>
        <w:t xml:space="preserve">digitální podklad </w:t>
      </w:r>
      <w:proofErr w:type="gramStart"/>
      <w:r w:rsidRPr="000E62BC">
        <w:rPr>
          <w:rFonts w:cs="Arial"/>
          <w:color w:val="auto"/>
        </w:rPr>
        <w:t>území</w:t>
      </w:r>
      <w:proofErr w:type="gramEnd"/>
      <w:r w:rsidRPr="000E62BC">
        <w:rPr>
          <w:rFonts w:cs="Arial"/>
          <w:color w:val="auto"/>
        </w:rPr>
        <w:t xml:space="preserve"> a informace organizací </w:t>
      </w:r>
      <w:proofErr w:type="gramStart"/>
      <w:r w:rsidRPr="000E62BC">
        <w:rPr>
          <w:rFonts w:cs="Arial"/>
          <w:color w:val="auto"/>
        </w:rPr>
        <w:t>jejichž</w:t>
      </w:r>
      <w:proofErr w:type="gramEnd"/>
      <w:r w:rsidRPr="000E62BC">
        <w:rPr>
          <w:rFonts w:cs="Arial"/>
          <w:color w:val="auto"/>
        </w:rPr>
        <w:t xml:space="preserve"> sítě se místě nacházejí nebo mohou nacházet</w:t>
      </w:r>
    </w:p>
    <w:p w:rsidR="0036708C" w:rsidRPr="000E62BC" w:rsidRDefault="0036708C" w:rsidP="00F714D1">
      <w:pPr>
        <w:pStyle w:val="Zkladntextodsazen"/>
        <w:numPr>
          <w:ilvl w:val="0"/>
          <w:numId w:val="37"/>
        </w:numPr>
        <w:tabs>
          <w:tab w:val="clear" w:pos="987"/>
        </w:tabs>
        <w:ind w:left="567" w:hanging="567"/>
        <w:rPr>
          <w:color w:val="auto"/>
        </w:rPr>
      </w:pPr>
      <w:r w:rsidRPr="000E62BC">
        <w:rPr>
          <w:rFonts w:cs="Arial"/>
          <w:color w:val="auto"/>
        </w:rPr>
        <w:t>Podklady a nabídka dodavatele potrubních systémů</w:t>
      </w:r>
    </w:p>
    <w:p w:rsidR="0036708C" w:rsidRPr="000E62BC" w:rsidRDefault="0036708C" w:rsidP="00F714D1">
      <w:pPr>
        <w:pStyle w:val="Zkladntextodsazen"/>
        <w:numPr>
          <w:ilvl w:val="0"/>
          <w:numId w:val="37"/>
        </w:numPr>
        <w:tabs>
          <w:tab w:val="clear" w:pos="987"/>
        </w:tabs>
        <w:ind w:left="567" w:hanging="567"/>
        <w:rPr>
          <w:color w:val="auto"/>
        </w:rPr>
      </w:pPr>
      <w:r w:rsidRPr="000E62BC">
        <w:rPr>
          <w:rFonts w:cs="Arial"/>
          <w:color w:val="auto"/>
        </w:rPr>
        <w:t xml:space="preserve">Katalogy jiných dodavatelů </w:t>
      </w:r>
    </w:p>
    <w:p w:rsidR="00A11556" w:rsidRPr="00E869E5" w:rsidRDefault="00A11556" w:rsidP="001C6BB3">
      <w:pPr>
        <w:pStyle w:val="Nadpis1"/>
        <w:spacing w:before="600"/>
        <w:rPr>
          <w:lang w:val="cs-CZ"/>
        </w:rPr>
      </w:pPr>
      <w:bookmarkStart w:id="194" w:name="_Toc464476754"/>
      <w:bookmarkStart w:id="195" w:name="_Toc488134270"/>
      <w:r w:rsidRPr="000E62BC">
        <w:rPr>
          <w:lang w:val="cs-CZ"/>
        </w:rPr>
        <w:t>3</w:t>
      </w:r>
      <w:r w:rsidRPr="000E62BC">
        <w:rPr>
          <w:lang w:val="cs-CZ"/>
        </w:rPr>
        <w:tab/>
        <w:t>TECHNOLOGICKÉ ŘEŠENÍ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9A1CC8" w:rsidRPr="000E62BC" w:rsidRDefault="000E62BC" w:rsidP="000E62BC">
      <w:pPr>
        <w:pStyle w:val="Nadpis2"/>
        <w:spacing w:before="360"/>
        <w:rPr>
          <w:lang w:val="cs-CZ"/>
        </w:rPr>
      </w:pPr>
      <w:bookmarkStart w:id="196" w:name="_Toc417856365"/>
      <w:bookmarkStart w:id="197" w:name="_Toc488134271"/>
      <w:bookmarkStart w:id="198" w:name="_Toc405620714"/>
      <w:bookmarkStart w:id="199" w:name="_Toc405621359"/>
      <w:bookmarkStart w:id="200" w:name="_Toc405621458"/>
      <w:bookmarkStart w:id="201" w:name="_Toc413038263"/>
      <w:bookmarkStart w:id="202" w:name="_Toc413038539"/>
      <w:bookmarkStart w:id="203" w:name="_Toc426944075"/>
      <w:bookmarkStart w:id="204" w:name="_Toc426944196"/>
      <w:bookmarkStart w:id="205" w:name="_Toc487004180"/>
      <w:bookmarkStart w:id="206" w:name="_Toc103137204"/>
      <w:bookmarkStart w:id="207" w:name="_Toc192396637"/>
      <w:bookmarkStart w:id="208" w:name="_Toc228782135"/>
      <w:bookmarkStart w:id="209" w:name="_Toc228782160"/>
      <w:bookmarkStart w:id="210" w:name="_Toc228838872"/>
      <w:bookmarkStart w:id="211" w:name="_Toc228851041"/>
      <w:bookmarkStart w:id="212" w:name="_Toc230062673"/>
      <w:bookmarkStart w:id="213" w:name="_Toc230062702"/>
      <w:bookmarkStart w:id="214" w:name="_Toc426944080"/>
      <w:bookmarkStart w:id="215" w:name="_Toc426944201"/>
      <w:bookmarkStart w:id="216" w:name="_Toc487004183"/>
      <w:bookmarkStart w:id="217" w:name="_Toc192396641"/>
      <w:bookmarkStart w:id="218" w:name="_Toc228779354"/>
      <w:bookmarkStart w:id="219" w:name="_Toc228779382"/>
      <w:r>
        <w:rPr>
          <w:lang w:val="cs-CZ"/>
        </w:rPr>
        <w:t>3.1</w:t>
      </w:r>
      <w:r>
        <w:rPr>
          <w:lang w:val="cs-CZ"/>
        </w:rPr>
        <w:tab/>
      </w:r>
      <w:r w:rsidR="009A1CC8" w:rsidRPr="000E62BC">
        <w:rPr>
          <w:lang w:val="cs-CZ"/>
        </w:rPr>
        <w:t>Technické parametry tepelné sítě</w:t>
      </w:r>
      <w:bookmarkEnd w:id="196"/>
      <w:bookmarkEnd w:id="197"/>
    </w:p>
    <w:p w:rsidR="009A1CC8" w:rsidRPr="009A1CC8" w:rsidRDefault="009A1CC8" w:rsidP="009A1CC8">
      <w:pPr>
        <w:spacing w:line="280" w:lineRule="exact"/>
        <w:ind w:left="708"/>
        <w:jc w:val="both"/>
        <w:rPr>
          <w:szCs w:val="24"/>
          <w:highlight w:val="cyan"/>
        </w:rPr>
      </w:pPr>
    </w:p>
    <w:p w:rsidR="009A1CC8" w:rsidRPr="00794F8B" w:rsidRDefault="00FF55A5" w:rsidP="009A1CC8">
      <w:pPr>
        <w:tabs>
          <w:tab w:val="left" w:pos="2835"/>
          <w:tab w:val="left" w:pos="5103"/>
          <w:tab w:val="left" w:pos="6237"/>
          <w:tab w:val="right" w:pos="7797"/>
        </w:tabs>
        <w:spacing w:line="280" w:lineRule="exact"/>
        <w:jc w:val="both"/>
        <w:rPr>
          <w:b/>
          <w:szCs w:val="24"/>
          <w:u w:val="single"/>
        </w:rPr>
      </w:pPr>
      <w:r w:rsidRPr="00794F8B">
        <w:rPr>
          <w:b/>
          <w:szCs w:val="24"/>
          <w:u w:val="single"/>
        </w:rPr>
        <w:t>T</w:t>
      </w:r>
      <w:r w:rsidR="009A1CC8" w:rsidRPr="00794F8B">
        <w:rPr>
          <w:b/>
          <w:szCs w:val="24"/>
          <w:u w:val="single"/>
        </w:rPr>
        <w:t xml:space="preserve">opná </w:t>
      </w:r>
      <w:proofErr w:type="gramStart"/>
      <w:r w:rsidR="009A1CC8" w:rsidRPr="00794F8B">
        <w:rPr>
          <w:b/>
          <w:szCs w:val="24"/>
          <w:u w:val="single"/>
        </w:rPr>
        <w:t xml:space="preserve">voda </w:t>
      </w:r>
      <w:r w:rsidR="00303606" w:rsidRPr="00794F8B">
        <w:rPr>
          <w:b/>
          <w:szCs w:val="24"/>
          <w:u w:val="single"/>
        </w:rPr>
        <w:t xml:space="preserve"> (ÚT</w:t>
      </w:r>
      <w:proofErr w:type="gramEnd"/>
      <w:r w:rsidR="00303606" w:rsidRPr="00794F8B">
        <w:rPr>
          <w:b/>
          <w:szCs w:val="24"/>
          <w:u w:val="single"/>
        </w:rPr>
        <w:t xml:space="preserve">) </w:t>
      </w:r>
      <w:r w:rsidR="009A1CC8" w:rsidRPr="00794F8B">
        <w:rPr>
          <w:b/>
          <w:szCs w:val="24"/>
          <w:u w:val="single"/>
        </w:rPr>
        <w:t>(80/60°C)</w:t>
      </w:r>
    </w:p>
    <w:p w:rsidR="009A1CC8" w:rsidRPr="00794F8B" w:rsidRDefault="009A1CC8" w:rsidP="0036708C">
      <w:pPr>
        <w:tabs>
          <w:tab w:val="left" w:pos="2835"/>
          <w:tab w:val="right" w:pos="7088"/>
        </w:tabs>
        <w:spacing w:before="60" w:line="280" w:lineRule="exact"/>
        <w:jc w:val="both"/>
        <w:rPr>
          <w:szCs w:val="24"/>
        </w:rPr>
      </w:pPr>
      <w:r w:rsidRPr="00794F8B">
        <w:rPr>
          <w:szCs w:val="24"/>
        </w:rPr>
        <w:t>celková délka realizované trasy</w:t>
      </w:r>
      <w:r w:rsidR="0036708C" w:rsidRPr="00794F8B">
        <w:rPr>
          <w:szCs w:val="24"/>
        </w:rPr>
        <w:t xml:space="preserve"> (m)</w:t>
      </w:r>
      <w:r w:rsidRPr="00794F8B">
        <w:rPr>
          <w:szCs w:val="24"/>
        </w:rPr>
        <w:t>:</w:t>
      </w:r>
      <w:r w:rsidRPr="00794F8B">
        <w:rPr>
          <w:szCs w:val="24"/>
        </w:rPr>
        <w:tab/>
      </w:r>
      <w:r w:rsidRPr="00794F8B">
        <w:rPr>
          <w:szCs w:val="24"/>
        </w:rPr>
        <w:tab/>
        <w:t>150</w:t>
      </w:r>
    </w:p>
    <w:p w:rsidR="009A1CC8" w:rsidRPr="00794F8B" w:rsidRDefault="009A1CC8" w:rsidP="009A1CC8">
      <w:pPr>
        <w:tabs>
          <w:tab w:val="left" w:pos="2835"/>
          <w:tab w:val="left" w:pos="5103"/>
          <w:tab w:val="left" w:pos="5387"/>
          <w:tab w:val="right" w:pos="7088"/>
        </w:tabs>
        <w:spacing w:before="60" w:line="280" w:lineRule="exact"/>
        <w:jc w:val="both"/>
        <w:rPr>
          <w:szCs w:val="24"/>
        </w:rPr>
      </w:pPr>
      <w:r w:rsidRPr="00794F8B">
        <w:rPr>
          <w:szCs w:val="24"/>
        </w:rPr>
        <w:t xml:space="preserve">médium sek. </w:t>
      </w:r>
      <w:proofErr w:type="gramStart"/>
      <w:r w:rsidRPr="00794F8B">
        <w:rPr>
          <w:szCs w:val="24"/>
        </w:rPr>
        <w:t>rozvodu</w:t>
      </w:r>
      <w:proofErr w:type="gramEnd"/>
      <w:r w:rsidRPr="00794F8B">
        <w:rPr>
          <w:szCs w:val="24"/>
        </w:rPr>
        <w:t>: topná voda přívod a zpětná</w:t>
      </w:r>
      <w:r w:rsidR="0036708C" w:rsidRPr="00794F8B">
        <w:rPr>
          <w:szCs w:val="24"/>
        </w:rPr>
        <w:t xml:space="preserve"> (°C)</w:t>
      </w:r>
      <w:r w:rsidRPr="00794F8B">
        <w:rPr>
          <w:szCs w:val="24"/>
        </w:rPr>
        <w:tab/>
      </w:r>
      <w:r w:rsidRPr="00794F8B">
        <w:rPr>
          <w:szCs w:val="24"/>
        </w:rPr>
        <w:tab/>
        <w:t>80/60</w:t>
      </w:r>
    </w:p>
    <w:p w:rsidR="009A1CC8" w:rsidRPr="00794F8B" w:rsidRDefault="009A1CC8" w:rsidP="009A1CC8">
      <w:pPr>
        <w:tabs>
          <w:tab w:val="left" w:pos="2835"/>
          <w:tab w:val="left" w:pos="5103"/>
          <w:tab w:val="left" w:pos="5387"/>
          <w:tab w:val="right" w:pos="7088"/>
          <w:tab w:val="left" w:pos="7371"/>
        </w:tabs>
        <w:spacing w:before="60" w:line="280" w:lineRule="exact"/>
        <w:jc w:val="both"/>
        <w:rPr>
          <w:szCs w:val="24"/>
        </w:rPr>
      </w:pPr>
      <w:r w:rsidRPr="00794F8B">
        <w:rPr>
          <w:szCs w:val="24"/>
        </w:rPr>
        <w:t>tlaková úroveň</w:t>
      </w:r>
      <w:r w:rsidR="0036708C" w:rsidRPr="00794F8B">
        <w:rPr>
          <w:szCs w:val="24"/>
        </w:rPr>
        <w:t xml:space="preserve"> (</w:t>
      </w:r>
      <w:proofErr w:type="spellStart"/>
      <w:r w:rsidR="0036708C" w:rsidRPr="00794F8B">
        <w:rPr>
          <w:szCs w:val="24"/>
        </w:rPr>
        <w:t>MPa</w:t>
      </w:r>
      <w:proofErr w:type="spellEnd"/>
      <w:r w:rsidR="0036708C" w:rsidRPr="00794F8B">
        <w:rPr>
          <w:szCs w:val="24"/>
        </w:rPr>
        <w:t>)</w:t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  <w:t xml:space="preserve">0,55 </w:t>
      </w:r>
      <w:r w:rsidRPr="00794F8B">
        <w:rPr>
          <w:szCs w:val="24"/>
        </w:rPr>
        <w:tab/>
        <w:t>(zdroj)</w:t>
      </w:r>
    </w:p>
    <w:p w:rsidR="009A1CC8" w:rsidRPr="00794F8B" w:rsidRDefault="009A1CC8" w:rsidP="009A1CC8">
      <w:pPr>
        <w:tabs>
          <w:tab w:val="left" w:pos="2835"/>
          <w:tab w:val="left" w:pos="5103"/>
          <w:tab w:val="left" w:pos="5387"/>
          <w:tab w:val="right" w:pos="7088"/>
        </w:tabs>
        <w:spacing w:before="60" w:line="280" w:lineRule="exact"/>
        <w:jc w:val="both"/>
        <w:rPr>
          <w:szCs w:val="24"/>
        </w:rPr>
      </w:pPr>
      <w:r w:rsidRPr="00794F8B">
        <w:rPr>
          <w:szCs w:val="24"/>
        </w:rPr>
        <w:t>konstrukční teplota potrubí</w:t>
      </w:r>
      <w:r w:rsidR="0036708C" w:rsidRPr="00794F8B">
        <w:rPr>
          <w:szCs w:val="24"/>
        </w:rPr>
        <w:t xml:space="preserve"> (°C)</w:t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="0036708C" w:rsidRPr="00794F8B">
        <w:rPr>
          <w:szCs w:val="24"/>
        </w:rPr>
        <w:tab/>
      </w:r>
      <w:r w:rsidRPr="00794F8B">
        <w:rPr>
          <w:szCs w:val="24"/>
        </w:rPr>
        <w:t>90</w:t>
      </w:r>
    </w:p>
    <w:p w:rsidR="001C6BB3" w:rsidRPr="00794F8B" w:rsidRDefault="001C6BB3" w:rsidP="001C6BB3">
      <w:pPr>
        <w:tabs>
          <w:tab w:val="left" w:pos="2835"/>
          <w:tab w:val="left" w:pos="5103"/>
          <w:tab w:val="left" w:pos="5387"/>
          <w:tab w:val="right" w:pos="7088"/>
        </w:tabs>
        <w:spacing w:before="60" w:line="280" w:lineRule="exact"/>
        <w:jc w:val="both"/>
        <w:rPr>
          <w:szCs w:val="24"/>
        </w:rPr>
      </w:pPr>
      <w:r>
        <w:rPr>
          <w:szCs w:val="24"/>
        </w:rPr>
        <w:t xml:space="preserve">tlaková třída potrubí </w:t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>
        <w:rPr>
          <w:szCs w:val="24"/>
        </w:rPr>
        <w:tab/>
        <w:t>PN 25</w:t>
      </w:r>
      <w:r w:rsidRPr="00794F8B">
        <w:rPr>
          <w:szCs w:val="24"/>
        </w:rPr>
        <w:t xml:space="preserve"> </w:t>
      </w:r>
    </w:p>
    <w:p w:rsidR="001C6BB3" w:rsidRPr="00794F8B" w:rsidRDefault="001C6BB3" w:rsidP="001C6BB3">
      <w:pPr>
        <w:tabs>
          <w:tab w:val="left" w:pos="2835"/>
          <w:tab w:val="left" w:pos="5103"/>
          <w:tab w:val="left" w:pos="5387"/>
          <w:tab w:val="right" w:pos="7088"/>
        </w:tabs>
        <w:spacing w:before="60" w:line="280" w:lineRule="exact"/>
        <w:jc w:val="both"/>
        <w:rPr>
          <w:szCs w:val="24"/>
        </w:rPr>
      </w:pPr>
      <w:r>
        <w:rPr>
          <w:szCs w:val="24"/>
        </w:rPr>
        <w:t xml:space="preserve">tlaková třída armatur </w:t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>
        <w:rPr>
          <w:szCs w:val="24"/>
        </w:rPr>
        <w:tab/>
        <w:t>PN 16</w:t>
      </w:r>
      <w:r w:rsidRPr="00794F8B">
        <w:rPr>
          <w:szCs w:val="24"/>
        </w:rPr>
        <w:t xml:space="preserve"> </w:t>
      </w:r>
    </w:p>
    <w:p w:rsidR="009A1CC8" w:rsidRPr="00794F8B" w:rsidRDefault="00303606" w:rsidP="009A1CC8">
      <w:pPr>
        <w:tabs>
          <w:tab w:val="left" w:pos="2835"/>
          <w:tab w:val="left" w:pos="5103"/>
          <w:tab w:val="left" w:pos="5387"/>
          <w:tab w:val="right" w:pos="7088"/>
        </w:tabs>
        <w:spacing w:line="280" w:lineRule="exact"/>
        <w:jc w:val="both"/>
        <w:rPr>
          <w:b/>
          <w:szCs w:val="24"/>
          <w:u w:val="single"/>
        </w:rPr>
      </w:pPr>
      <w:r w:rsidRPr="00794F8B">
        <w:rPr>
          <w:b/>
          <w:szCs w:val="24"/>
          <w:u w:val="single"/>
        </w:rPr>
        <w:lastRenderedPageBreak/>
        <w:t>T</w:t>
      </w:r>
      <w:r w:rsidR="009A1CC8" w:rsidRPr="00794F8B">
        <w:rPr>
          <w:b/>
          <w:szCs w:val="24"/>
          <w:u w:val="single"/>
        </w:rPr>
        <w:t xml:space="preserve">eplá voda a cirkulace </w:t>
      </w:r>
      <w:r w:rsidRPr="00794F8B">
        <w:rPr>
          <w:b/>
          <w:szCs w:val="24"/>
          <w:u w:val="single"/>
        </w:rPr>
        <w:t xml:space="preserve">(TV a </w:t>
      </w:r>
      <w:proofErr w:type="gramStart"/>
      <w:r w:rsidRPr="00794F8B">
        <w:rPr>
          <w:b/>
          <w:szCs w:val="24"/>
          <w:u w:val="single"/>
        </w:rPr>
        <w:t xml:space="preserve">TVC) </w:t>
      </w:r>
      <w:r w:rsidR="009A1CC8" w:rsidRPr="00794F8B">
        <w:rPr>
          <w:b/>
          <w:szCs w:val="24"/>
          <w:u w:val="single"/>
        </w:rPr>
        <w:t>(55/45°C</w:t>
      </w:r>
      <w:proofErr w:type="gramEnd"/>
      <w:r w:rsidR="009A1CC8" w:rsidRPr="00794F8B">
        <w:rPr>
          <w:b/>
          <w:szCs w:val="24"/>
          <w:u w:val="single"/>
        </w:rPr>
        <w:t>)</w:t>
      </w:r>
    </w:p>
    <w:p w:rsidR="009A1CC8" w:rsidRPr="00794F8B" w:rsidRDefault="009A1CC8" w:rsidP="000E62BC">
      <w:pPr>
        <w:tabs>
          <w:tab w:val="left" w:pos="2835"/>
          <w:tab w:val="right" w:pos="7088"/>
        </w:tabs>
        <w:spacing w:before="60" w:line="280" w:lineRule="exact"/>
        <w:jc w:val="both"/>
        <w:rPr>
          <w:szCs w:val="24"/>
        </w:rPr>
      </w:pPr>
      <w:r w:rsidRPr="00794F8B">
        <w:rPr>
          <w:szCs w:val="24"/>
        </w:rPr>
        <w:t>celková délka realizované trasy:</w:t>
      </w:r>
      <w:r w:rsidRPr="00794F8B">
        <w:rPr>
          <w:szCs w:val="24"/>
        </w:rPr>
        <w:tab/>
      </w:r>
      <w:r w:rsidRPr="00794F8B">
        <w:rPr>
          <w:szCs w:val="24"/>
        </w:rPr>
        <w:tab/>
        <w:t>(m)</w:t>
      </w:r>
      <w:r w:rsidRPr="00794F8B">
        <w:rPr>
          <w:szCs w:val="24"/>
        </w:rPr>
        <w:tab/>
        <w:t>155</w:t>
      </w:r>
    </w:p>
    <w:p w:rsidR="009A1CC8" w:rsidRPr="00794F8B" w:rsidRDefault="009A1CC8" w:rsidP="009A1CC8">
      <w:pPr>
        <w:tabs>
          <w:tab w:val="left" w:pos="2835"/>
          <w:tab w:val="left" w:pos="5103"/>
          <w:tab w:val="left" w:pos="5387"/>
          <w:tab w:val="right" w:pos="7088"/>
          <w:tab w:val="left" w:pos="7371"/>
        </w:tabs>
        <w:spacing w:before="60" w:line="280" w:lineRule="exact"/>
        <w:jc w:val="both"/>
        <w:rPr>
          <w:szCs w:val="24"/>
        </w:rPr>
      </w:pPr>
      <w:r w:rsidRPr="00794F8B">
        <w:rPr>
          <w:szCs w:val="24"/>
        </w:rPr>
        <w:t xml:space="preserve">médium sek. </w:t>
      </w:r>
      <w:proofErr w:type="gramStart"/>
      <w:r w:rsidRPr="00794F8B">
        <w:rPr>
          <w:szCs w:val="24"/>
        </w:rPr>
        <w:t>rozvodu</w:t>
      </w:r>
      <w:proofErr w:type="gramEnd"/>
      <w:r w:rsidRPr="00794F8B">
        <w:rPr>
          <w:szCs w:val="24"/>
        </w:rPr>
        <w:t>: teplá voda (TUV) a cirkulace</w:t>
      </w:r>
      <w:r w:rsidRPr="00794F8B">
        <w:rPr>
          <w:szCs w:val="24"/>
        </w:rPr>
        <w:tab/>
      </w:r>
      <w:r w:rsidRPr="00794F8B">
        <w:rPr>
          <w:szCs w:val="24"/>
        </w:rPr>
        <w:tab/>
        <w:t>(°C)</w:t>
      </w:r>
      <w:r w:rsidRPr="00794F8B">
        <w:rPr>
          <w:szCs w:val="24"/>
        </w:rPr>
        <w:tab/>
        <w:t>55/45</w:t>
      </w:r>
      <w:r w:rsidRPr="00794F8B">
        <w:rPr>
          <w:szCs w:val="24"/>
        </w:rPr>
        <w:tab/>
      </w:r>
      <w:r w:rsidR="000E62BC" w:rsidRPr="00794F8B">
        <w:rPr>
          <w:szCs w:val="24"/>
        </w:rPr>
        <w:tab/>
      </w:r>
      <w:r w:rsidR="000E62BC" w:rsidRPr="00794F8B">
        <w:rPr>
          <w:szCs w:val="24"/>
        </w:rPr>
        <w:tab/>
      </w:r>
      <w:r w:rsidR="000E62BC" w:rsidRPr="00794F8B">
        <w:rPr>
          <w:szCs w:val="24"/>
        </w:rPr>
        <w:tab/>
      </w:r>
      <w:r w:rsidR="000E62BC" w:rsidRPr="00794F8B">
        <w:rPr>
          <w:szCs w:val="24"/>
        </w:rPr>
        <w:tab/>
      </w:r>
      <w:r w:rsidR="000E62BC" w:rsidRPr="00794F8B">
        <w:rPr>
          <w:szCs w:val="24"/>
        </w:rPr>
        <w:tab/>
      </w:r>
      <w:r w:rsidRPr="00794F8B">
        <w:rPr>
          <w:szCs w:val="24"/>
        </w:rPr>
        <w:t xml:space="preserve">(max. 65 °C) </w:t>
      </w:r>
    </w:p>
    <w:p w:rsidR="009A1CC8" w:rsidRPr="00794F8B" w:rsidRDefault="00FF55A5" w:rsidP="009A1CC8">
      <w:pPr>
        <w:tabs>
          <w:tab w:val="left" w:pos="2835"/>
          <w:tab w:val="left" w:pos="5103"/>
          <w:tab w:val="left" w:pos="5387"/>
          <w:tab w:val="right" w:pos="7088"/>
        </w:tabs>
        <w:spacing w:before="60" w:line="280" w:lineRule="exact"/>
        <w:jc w:val="both"/>
        <w:rPr>
          <w:szCs w:val="24"/>
        </w:rPr>
      </w:pPr>
      <w:r w:rsidRPr="00794F8B">
        <w:rPr>
          <w:szCs w:val="24"/>
        </w:rPr>
        <w:t xml:space="preserve">tlaková úroveň </w:t>
      </w:r>
      <w:r w:rsidR="009A1CC8" w:rsidRPr="00794F8B">
        <w:rPr>
          <w:szCs w:val="24"/>
        </w:rPr>
        <w:t>(</w:t>
      </w:r>
      <w:proofErr w:type="spellStart"/>
      <w:r w:rsidR="009A1CC8" w:rsidRPr="00794F8B">
        <w:rPr>
          <w:szCs w:val="24"/>
        </w:rPr>
        <w:t>MPa</w:t>
      </w:r>
      <w:proofErr w:type="spellEnd"/>
      <w:r w:rsidR="009A1CC8" w:rsidRPr="00794F8B">
        <w:rPr>
          <w:szCs w:val="24"/>
        </w:rPr>
        <w:t>)</w:t>
      </w:r>
      <w:r w:rsidR="009A1CC8"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="009A1CC8" w:rsidRPr="00794F8B">
        <w:rPr>
          <w:szCs w:val="24"/>
        </w:rPr>
        <w:t>1,0</w:t>
      </w:r>
    </w:p>
    <w:p w:rsidR="009A1CC8" w:rsidRPr="00794F8B" w:rsidRDefault="00FF55A5" w:rsidP="00FF55A5">
      <w:pPr>
        <w:tabs>
          <w:tab w:val="left" w:pos="2835"/>
          <w:tab w:val="right" w:pos="7088"/>
        </w:tabs>
        <w:spacing w:before="60" w:line="280" w:lineRule="exact"/>
        <w:jc w:val="both"/>
        <w:rPr>
          <w:szCs w:val="24"/>
        </w:rPr>
      </w:pPr>
      <w:r w:rsidRPr="00794F8B">
        <w:rPr>
          <w:szCs w:val="24"/>
        </w:rPr>
        <w:t xml:space="preserve">konstrukční teplota potrubí </w:t>
      </w:r>
      <w:r w:rsidR="009A1CC8" w:rsidRPr="00794F8B">
        <w:rPr>
          <w:szCs w:val="24"/>
        </w:rPr>
        <w:t>(°C)</w:t>
      </w:r>
      <w:r w:rsidR="009A1CC8" w:rsidRPr="00794F8B">
        <w:rPr>
          <w:szCs w:val="24"/>
        </w:rPr>
        <w:tab/>
      </w:r>
      <w:r w:rsidRPr="00794F8B">
        <w:rPr>
          <w:szCs w:val="24"/>
        </w:rPr>
        <w:tab/>
      </w:r>
      <w:r w:rsidR="009A1CC8" w:rsidRPr="00794F8B">
        <w:rPr>
          <w:szCs w:val="24"/>
        </w:rPr>
        <w:t>65</w:t>
      </w:r>
    </w:p>
    <w:p w:rsidR="001C6BB3" w:rsidRDefault="001C6BB3" w:rsidP="001C6BB3">
      <w:pPr>
        <w:tabs>
          <w:tab w:val="left" w:pos="2835"/>
          <w:tab w:val="left" w:pos="5103"/>
          <w:tab w:val="left" w:pos="5387"/>
          <w:tab w:val="right" w:pos="7088"/>
        </w:tabs>
        <w:spacing w:before="60" w:line="280" w:lineRule="exact"/>
        <w:jc w:val="both"/>
        <w:rPr>
          <w:szCs w:val="24"/>
        </w:rPr>
      </w:pPr>
      <w:r>
        <w:rPr>
          <w:szCs w:val="24"/>
        </w:rPr>
        <w:t xml:space="preserve">tlaková třída potrubí </w:t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>
        <w:rPr>
          <w:szCs w:val="24"/>
        </w:rPr>
        <w:tab/>
        <w:t>PN 10, (PN16)</w:t>
      </w:r>
      <w:r w:rsidRPr="00794F8B">
        <w:rPr>
          <w:szCs w:val="24"/>
        </w:rPr>
        <w:t xml:space="preserve"> </w:t>
      </w:r>
    </w:p>
    <w:p w:rsidR="001C6BB3" w:rsidRPr="001C6BB3" w:rsidRDefault="001C6BB3" w:rsidP="001C6BB3">
      <w:pPr>
        <w:tabs>
          <w:tab w:val="left" w:pos="2835"/>
          <w:tab w:val="left" w:pos="5103"/>
          <w:tab w:val="left" w:pos="5387"/>
          <w:tab w:val="right" w:pos="7088"/>
        </w:tabs>
        <w:spacing w:before="60" w:line="280" w:lineRule="exact"/>
        <w:jc w:val="both"/>
        <w:rPr>
          <w:szCs w:val="24"/>
        </w:rPr>
      </w:pPr>
      <w:r>
        <w:rPr>
          <w:szCs w:val="24"/>
        </w:rPr>
        <w:t xml:space="preserve">tlaková třída armatur </w:t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 w:rsidRPr="00794F8B">
        <w:rPr>
          <w:szCs w:val="24"/>
        </w:rPr>
        <w:tab/>
      </w:r>
      <w:r>
        <w:rPr>
          <w:szCs w:val="24"/>
        </w:rPr>
        <w:tab/>
        <w:t>PN 16</w:t>
      </w:r>
    </w:p>
    <w:p w:rsidR="009A1CC8" w:rsidRPr="00794F8B" w:rsidRDefault="009A1CC8" w:rsidP="00C427FB">
      <w:pPr>
        <w:spacing w:before="360" w:line="280" w:lineRule="exact"/>
        <w:rPr>
          <w:b/>
          <w:szCs w:val="24"/>
        </w:rPr>
      </w:pPr>
      <w:bookmarkStart w:id="220" w:name="_Toc417856366"/>
      <w:r w:rsidRPr="00794F8B">
        <w:rPr>
          <w:b/>
          <w:szCs w:val="24"/>
        </w:rPr>
        <w:t>Použité potrubní systémy</w:t>
      </w:r>
      <w:bookmarkEnd w:id="220"/>
    </w:p>
    <w:p w:rsidR="009A1CC8" w:rsidRPr="00BD3108" w:rsidRDefault="00303606" w:rsidP="00C427FB">
      <w:pPr>
        <w:tabs>
          <w:tab w:val="left" w:pos="0"/>
          <w:tab w:val="left" w:pos="567"/>
        </w:tabs>
        <w:spacing w:before="240" w:after="240" w:line="280" w:lineRule="exact"/>
        <w:jc w:val="both"/>
        <w:rPr>
          <w:b/>
          <w:i/>
          <w:szCs w:val="24"/>
          <w:u w:val="single"/>
        </w:rPr>
      </w:pPr>
      <w:r w:rsidRPr="00BD3108">
        <w:rPr>
          <w:b/>
          <w:i/>
          <w:szCs w:val="24"/>
          <w:u w:val="single"/>
        </w:rPr>
        <w:t>Rozvod - Ú</w:t>
      </w:r>
      <w:r w:rsidR="009A1CC8" w:rsidRPr="00BD3108">
        <w:rPr>
          <w:b/>
          <w:i/>
          <w:szCs w:val="24"/>
          <w:u w:val="single"/>
        </w:rPr>
        <w:t>T (topná voda přívod a zp</w:t>
      </w:r>
      <w:r w:rsidRPr="00BD3108">
        <w:rPr>
          <w:b/>
          <w:i/>
          <w:szCs w:val="24"/>
          <w:u w:val="single"/>
        </w:rPr>
        <w:t>ětné vedení</w:t>
      </w:r>
      <w:r w:rsidR="009A1CC8" w:rsidRPr="00BD3108">
        <w:rPr>
          <w:b/>
          <w:i/>
          <w:szCs w:val="24"/>
          <w:u w:val="single"/>
        </w:rPr>
        <w:t>)</w:t>
      </w:r>
    </w:p>
    <w:tbl>
      <w:tblPr>
        <w:tblW w:w="92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5"/>
        <w:gridCol w:w="4625"/>
      </w:tblGrid>
      <w:tr w:rsidR="009A1CC8" w:rsidRPr="00794F8B" w:rsidTr="00303606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303606" w:rsidP="00303606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Rozměry </w:t>
            </w:r>
            <w:r w:rsidR="009A1CC8" w:rsidRPr="00794F8B">
              <w:rPr>
                <w:szCs w:val="24"/>
              </w:rPr>
              <w:t xml:space="preserve"> </w:t>
            </w:r>
          </w:p>
          <w:p w:rsidR="008D4C50" w:rsidRPr="00794F8B" w:rsidRDefault="008D4C50" w:rsidP="00303606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</w:p>
          <w:p w:rsidR="008D4C50" w:rsidRPr="00794F8B" w:rsidRDefault="008D4C50" w:rsidP="00303606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Předizolované potrubí </w:t>
            </w:r>
          </w:p>
          <w:p w:rsidR="008D4C50" w:rsidRPr="00794F8B" w:rsidRDefault="008D4C50" w:rsidP="00303606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</w:p>
          <w:p w:rsidR="008D4C50" w:rsidRPr="00794F8B" w:rsidRDefault="008D4C50" w:rsidP="00303606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Potrubí nadzemní</w:t>
            </w:r>
          </w:p>
          <w:p w:rsidR="008D4C50" w:rsidRPr="00794F8B" w:rsidRDefault="008D4C50" w:rsidP="00303606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DN </w:t>
            </w:r>
            <w:r w:rsidR="00112B7F" w:rsidRPr="00794F8B">
              <w:rPr>
                <w:szCs w:val="24"/>
              </w:rPr>
              <w:t>80</w:t>
            </w:r>
            <w:r w:rsidRPr="00794F8B">
              <w:rPr>
                <w:szCs w:val="24"/>
              </w:rPr>
              <w:t>/160    ø</w:t>
            </w:r>
            <w:r w:rsidR="00112B7F" w:rsidRPr="00794F8B">
              <w:rPr>
                <w:szCs w:val="24"/>
              </w:rPr>
              <w:t>88,9</w:t>
            </w:r>
            <w:r w:rsidRPr="00794F8B">
              <w:rPr>
                <w:szCs w:val="24"/>
              </w:rPr>
              <w:t>x</w:t>
            </w:r>
            <w:r w:rsidR="00112B7F" w:rsidRPr="00794F8B">
              <w:rPr>
                <w:szCs w:val="24"/>
              </w:rPr>
              <w:t>3</w:t>
            </w:r>
            <w:r w:rsidRPr="00794F8B">
              <w:rPr>
                <w:szCs w:val="24"/>
              </w:rPr>
              <w:t>,</w:t>
            </w:r>
            <w:r w:rsidR="00112B7F" w:rsidRPr="00794F8B">
              <w:rPr>
                <w:szCs w:val="24"/>
              </w:rPr>
              <w:t>2</w:t>
            </w:r>
          </w:p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DN 100/225  ø114,3x3,6</w:t>
            </w:r>
          </w:p>
          <w:p w:rsidR="00303606" w:rsidRPr="00794F8B" w:rsidRDefault="009A1CC8" w:rsidP="00303606">
            <w:pPr>
              <w:tabs>
                <w:tab w:val="left" w:pos="640"/>
              </w:tabs>
              <w:snapToGrid w:val="0"/>
              <w:spacing w:line="280" w:lineRule="exact"/>
              <w:ind w:left="640" w:hanging="73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předizolované potrubí standard </w:t>
            </w:r>
          </w:p>
          <w:p w:rsidR="009A1CC8" w:rsidRPr="00794F8B" w:rsidRDefault="009A1CC8" w:rsidP="00303606">
            <w:pPr>
              <w:tabs>
                <w:tab w:val="left" w:pos="640"/>
              </w:tabs>
              <w:snapToGrid w:val="0"/>
              <w:spacing w:line="280" w:lineRule="exact"/>
              <w:ind w:left="640" w:hanging="73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tř. iz.2</w:t>
            </w:r>
          </w:p>
          <w:p w:rsidR="008D4C50" w:rsidRPr="00794F8B" w:rsidRDefault="00112B7F" w:rsidP="00303606">
            <w:pPr>
              <w:tabs>
                <w:tab w:val="left" w:pos="640"/>
              </w:tabs>
              <w:snapToGrid w:val="0"/>
              <w:spacing w:line="280" w:lineRule="exact"/>
              <w:ind w:left="640" w:hanging="73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DN </w:t>
            </w:r>
            <w:proofErr w:type="gramStart"/>
            <w:r w:rsidRPr="00794F8B">
              <w:rPr>
                <w:szCs w:val="24"/>
              </w:rPr>
              <w:t xml:space="preserve">80  </w:t>
            </w:r>
            <w:r w:rsidR="008D4C50" w:rsidRPr="00794F8B">
              <w:rPr>
                <w:szCs w:val="24"/>
              </w:rPr>
              <w:t xml:space="preserve"> (PN16</w:t>
            </w:r>
            <w:proofErr w:type="gramEnd"/>
            <w:r w:rsidR="008D4C50" w:rsidRPr="00794F8B">
              <w:rPr>
                <w:szCs w:val="24"/>
              </w:rPr>
              <w:t>)</w:t>
            </w:r>
          </w:p>
          <w:p w:rsidR="00112B7F" w:rsidRPr="00794F8B" w:rsidRDefault="00112B7F" w:rsidP="00112B7F">
            <w:pPr>
              <w:tabs>
                <w:tab w:val="left" w:pos="640"/>
              </w:tabs>
              <w:snapToGrid w:val="0"/>
              <w:spacing w:line="280" w:lineRule="exact"/>
              <w:ind w:left="640" w:hanging="73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DN 100 (PN16)</w:t>
            </w:r>
          </w:p>
          <w:p w:rsidR="00303606" w:rsidRPr="00794F8B" w:rsidRDefault="00303606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</w:p>
        </w:tc>
      </w:tr>
      <w:tr w:rsidR="009A1CC8" w:rsidRPr="00794F8B" w:rsidTr="00303606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materiál </w:t>
            </w:r>
            <w:proofErr w:type="spellStart"/>
            <w:r w:rsidRPr="00794F8B">
              <w:rPr>
                <w:szCs w:val="24"/>
              </w:rPr>
              <w:t>médiové</w:t>
            </w:r>
            <w:proofErr w:type="spellEnd"/>
            <w:r w:rsidRPr="00794F8B">
              <w:rPr>
                <w:szCs w:val="24"/>
              </w:rPr>
              <w:t xml:space="preserve">/plášťové trubky </w:t>
            </w:r>
          </w:p>
          <w:p w:rsidR="00112B7F" w:rsidRPr="00794F8B" w:rsidRDefault="00112B7F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materiál nadzemní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ocel / PE-HD</w:t>
            </w:r>
          </w:p>
          <w:p w:rsidR="00112B7F" w:rsidRPr="00794F8B" w:rsidRDefault="00112B7F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Tř.11/12</w:t>
            </w:r>
          </w:p>
        </w:tc>
      </w:tr>
      <w:tr w:rsidR="009A1CC8" w:rsidRPr="00794F8B" w:rsidTr="00303606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8D4C50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I</w:t>
            </w:r>
            <w:r w:rsidR="009A1CC8" w:rsidRPr="00794F8B">
              <w:rPr>
                <w:szCs w:val="24"/>
              </w:rPr>
              <w:t>zolace</w:t>
            </w:r>
          </w:p>
          <w:p w:rsidR="008D4C50" w:rsidRPr="00794F8B" w:rsidRDefault="008D4C50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Izolace nadzemní</w:t>
            </w:r>
          </w:p>
          <w:p w:rsidR="008D4C50" w:rsidRPr="00794F8B" w:rsidRDefault="008D4C50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PUR</w:t>
            </w:r>
          </w:p>
          <w:p w:rsidR="008D4C50" w:rsidRPr="00794F8B" w:rsidRDefault="008D4C50" w:rsidP="00C427FB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rFonts w:cs="Arial"/>
                <w:szCs w:val="24"/>
              </w:rPr>
              <w:t>Lamelové skružované pásy nebo pouzdra s </w:t>
            </w:r>
            <w:r w:rsidR="0047395F" w:rsidRPr="00794F8B">
              <w:rPr>
                <w:rFonts w:cs="Arial"/>
                <w:szCs w:val="24"/>
              </w:rPr>
              <w:t xml:space="preserve"> </w:t>
            </w:r>
            <w:r w:rsidRPr="00794F8B">
              <w:rPr>
                <w:rFonts w:cs="Arial"/>
                <w:szCs w:val="24"/>
              </w:rPr>
              <w:t>hliníkovou fólií</w:t>
            </w:r>
            <w:r w:rsidR="00C427FB">
              <w:rPr>
                <w:rFonts w:cs="Arial"/>
                <w:szCs w:val="24"/>
              </w:rPr>
              <w:t xml:space="preserve"> a vyztužená folie s drátem (</w:t>
            </w:r>
            <w:proofErr w:type="spellStart"/>
            <w:proofErr w:type="gramStart"/>
            <w:r w:rsidR="00C427FB">
              <w:rPr>
                <w:rFonts w:cs="Arial"/>
                <w:szCs w:val="24"/>
              </w:rPr>
              <w:t>Zn</w:t>
            </w:r>
            <w:proofErr w:type="spellEnd"/>
            <w:r w:rsidR="00C427FB">
              <w:rPr>
                <w:rFonts w:cs="Arial"/>
                <w:szCs w:val="24"/>
              </w:rPr>
              <w:t xml:space="preserve">) </w:t>
            </w:r>
            <w:r w:rsidR="00E740C4">
              <w:rPr>
                <w:rFonts w:cs="Arial"/>
                <w:szCs w:val="24"/>
              </w:rPr>
              <w:t>(viz</w:t>
            </w:r>
            <w:proofErr w:type="gramEnd"/>
            <w:r w:rsidR="00E740C4">
              <w:rPr>
                <w:rFonts w:cs="Arial"/>
                <w:szCs w:val="24"/>
              </w:rPr>
              <w:t xml:space="preserve"> </w:t>
            </w:r>
            <w:r w:rsidR="00C427FB">
              <w:rPr>
                <w:rFonts w:cs="Arial"/>
                <w:szCs w:val="24"/>
              </w:rPr>
              <w:t xml:space="preserve">článek </w:t>
            </w:r>
            <w:r w:rsidR="00E740C4">
              <w:rPr>
                <w:rFonts w:cs="Arial"/>
                <w:szCs w:val="24"/>
              </w:rPr>
              <w:t>5.8)</w:t>
            </w:r>
          </w:p>
        </w:tc>
      </w:tr>
      <w:tr w:rsidR="009A1CC8" w:rsidRPr="00794F8B" w:rsidTr="00303606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jmenovitý tlak média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PN</w:t>
            </w:r>
            <w:r w:rsidR="00303606" w:rsidRPr="00794F8B">
              <w:rPr>
                <w:szCs w:val="24"/>
              </w:rPr>
              <w:t xml:space="preserve"> </w:t>
            </w:r>
            <w:r w:rsidRPr="00794F8B">
              <w:rPr>
                <w:szCs w:val="24"/>
              </w:rPr>
              <w:t>06</w:t>
            </w:r>
          </w:p>
        </w:tc>
      </w:tr>
      <w:tr w:rsidR="009A1CC8" w:rsidRPr="00794F8B" w:rsidTr="00303606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9A1CC8" w:rsidP="00303606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left="567" w:firstLine="0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jmenovitý spád média (provozní spád)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80/60 °C </w:t>
            </w:r>
          </w:p>
        </w:tc>
      </w:tr>
    </w:tbl>
    <w:p w:rsidR="009A1CC8" w:rsidRPr="00BD3108" w:rsidRDefault="009A1CC8" w:rsidP="00C427FB">
      <w:pPr>
        <w:tabs>
          <w:tab w:val="left" w:pos="0"/>
          <w:tab w:val="left" w:pos="567"/>
        </w:tabs>
        <w:spacing w:before="240" w:after="240" w:line="280" w:lineRule="exact"/>
        <w:jc w:val="both"/>
        <w:rPr>
          <w:b/>
          <w:i/>
          <w:szCs w:val="24"/>
          <w:u w:val="single"/>
        </w:rPr>
      </w:pPr>
      <w:r w:rsidRPr="00BD3108">
        <w:rPr>
          <w:b/>
          <w:i/>
          <w:szCs w:val="24"/>
          <w:u w:val="single"/>
        </w:rPr>
        <w:t xml:space="preserve">Rozvod - TV (přívod TV </w:t>
      </w:r>
      <w:r w:rsidR="00042961" w:rsidRPr="00BD3108">
        <w:rPr>
          <w:b/>
          <w:i/>
          <w:szCs w:val="24"/>
          <w:u w:val="single"/>
        </w:rPr>
        <w:t>a TVC</w:t>
      </w:r>
      <w:r w:rsidRPr="00BD3108">
        <w:rPr>
          <w:b/>
          <w:i/>
          <w:szCs w:val="24"/>
          <w:u w:val="single"/>
        </w:rPr>
        <w:t>)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5"/>
        <w:gridCol w:w="4625"/>
      </w:tblGrid>
      <w:tr w:rsidR="009A1CC8" w:rsidRPr="00794F8B" w:rsidTr="00E9252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042961" w:rsidP="00042961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Rozměry </w:t>
            </w:r>
            <w:r w:rsidR="009A1CC8" w:rsidRPr="00794F8B">
              <w:rPr>
                <w:szCs w:val="24"/>
              </w:rPr>
              <w:t>(nové rozvody)</w:t>
            </w:r>
            <w:r w:rsidR="00794F8B" w:rsidRPr="00794F8B">
              <w:rPr>
                <w:szCs w:val="24"/>
              </w:rPr>
              <w:t xml:space="preserve"> DN / Plášť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794F8B" w:rsidRDefault="00794F8B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56,4</w:t>
            </w:r>
            <w:r w:rsidR="009A1CC8" w:rsidRPr="00794F8B">
              <w:rPr>
                <w:szCs w:val="24"/>
              </w:rPr>
              <w:t>/</w:t>
            </w:r>
            <w:r w:rsidR="00112B7F" w:rsidRPr="00794F8B">
              <w:rPr>
                <w:szCs w:val="24"/>
              </w:rPr>
              <w:t>200</w:t>
            </w:r>
            <w:r w:rsidR="009A1CC8" w:rsidRPr="00794F8B">
              <w:rPr>
                <w:szCs w:val="24"/>
              </w:rPr>
              <w:t xml:space="preserve">        ø</w:t>
            </w:r>
            <w:r w:rsidRPr="00794F8B">
              <w:rPr>
                <w:szCs w:val="24"/>
              </w:rPr>
              <w:t>75</w:t>
            </w:r>
            <w:r w:rsidR="009A1CC8" w:rsidRPr="00794F8B">
              <w:rPr>
                <w:szCs w:val="24"/>
              </w:rPr>
              <w:t>x</w:t>
            </w:r>
            <w:r w:rsidRPr="00794F8B">
              <w:rPr>
                <w:szCs w:val="24"/>
              </w:rPr>
              <w:t>10,3</w:t>
            </w:r>
          </w:p>
          <w:p w:rsidR="009A1CC8" w:rsidRPr="00794F8B" w:rsidRDefault="00794F8B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45,6</w:t>
            </w:r>
            <w:r w:rsidR="009A1CC8" w:rsidRPr="00794F8B">
              <w:rPr>
                <w:szCs w:val="24"/>
              </w:rPr>
              <w:t>/1</w:t>
            </w:r>
            <w:r w:rsidRPr="00794F8B">
              <w:rPr>
                <w:szCs w:val="24"/>
              </w:rPr>
              <w:t>75</w:t>
            </w:r>
            <w:r w:rsidR="009A1CC8" w:rsidRPr="00794F8B">
              <w:rPr>
                <w:szCs w:val="24"/>
              </w:rPr>
              <w:t xml:space="preserve">        ø</w:t>
            </w:r>
            <w:r w:rsidRPr="00794F8B">
              <w:rPr>
                <w:szCs w:val="24"/>
              </w:rPr>
              <w:t>63</w:t>
            </w:r>
            <w:r w:rsidR="009A1CC8" w:rsidRPr="00794F8B">
              <w:rPr>
                <w:szCs w:val="24"/>
              </w:rPr>
              <w:t>x</w:t>
            </w:r>
            <w:r w:rsidRPr="00794F8B">
              <w:rPr>
                <w:szCs w:val="24"/>
              </w:rPr>
              <w:t>8</w:t>
            </w:r>
            <w:r w:rsidR="009A1CC8" w:rsidRPr="00794F8B">
              <w:rPr>
                <w:szCs w:val="24"/>
              </w:rPr>
              <w:t>,7</w:t>
            </w:r>
          </w:p>
          <w:p w:rsidR="00794F8B" w:rsidRPr="00794F8B" w:rsidRDefault="00794F8B" w:rsidP="00794F8B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36,2/175        ø50x6,9</w:t>
            </w:r>
          </w:p>
        </w:tc>
      </w:tr>
      <w:tr w:rsidR="009A1CC8" w:rsidRPr="00794F8B" w:rsidTr="00E9252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materiál </w:t>
            </w:r>
            <w:proofErr w:type="spellStart"/>
            <w:r w:rsidRPr="00794F8B">
              <w:rPr>
                <w:szCs w:val="24"/>
              </w:rPr>
              <w:t>médiové</w:t>
            </w:r>
            <w:proofErr w:type="spellEnd"/>
            <w:r w:rsidRPr="00794F8B">
              <w:rPr>
                <w:szCs w:val="24"/>
              </w:rPr>
              <w:t>/plášťové trubky</w:t>
            </w:r>
          </w:p>
          <w:p w:rsidR="008D4C50" w:rsidRPr="00794F8B" w:rsidRDefault="008D4C50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</w:p>
          <w:p w:rsidR="008D4C50" w:rsidRPr="00794F8B" w:rsidRDefault="008D4C50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materiál nadzemní potrubí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proofErr w:type="spellStart"/>
            <w:r w:rsidRPr="00794F8B">
              <w:rPr>
                <w:szCs w:val="24"/>
              </w:rPr>
              <w:t>Polyethylen</w:t>
            </w:r>
            <w:proofErr w:type="spellEnd"/>
            <w:r w:rsidRPr="00794F8B">
              <w:rPr>
                <w:szCs w:val="24"/>
              </w:rPr>
              <w:t xml:space="preserve"> (PE-</w:t>
            </w:r>
            <w:proofErr w:type="spellStart"/>
            <w:r w:rsidRPr="00794F8B">
              <w:rPr>
                <w:szCs w:val="24"/>
              </w:rPr>
              <w:t>Xa</w:t>
            </w:r>
            <w:proofErr w:type="spellEnd"/>
            <w:r w:rsidRPr="00794F8B">
              <w:rPr>
                <w:szCs w:val="24"/>
              </w:rPr>
              <w:t>, SDR 7,4)</w:t>
            </w:r>
            <w:r w:rsidR="00042961" w:rsidRPr="00794F8B">
              <w:rPr>
                <w:szCs w:val="24"/>
              </w:rPr>
              <w:t>/</w:t>
            </w:r>
          </w:p>
          <w:p w:rsidR="00042961" w:rsidRPr="00794F8B" w:rsidRDefault="00042961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PE- HD</w:t>
            </w:r>
          </w:p>
          <w:p w:rsidR="008D4C50" w:rsidRPr="00794F8B" w:rsidRDefault="008D4C50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PPR PN16</w:t>
            </w:r>
          </w:p>
        </w:tc>
      </w:tr>
      <w:tr w:rsidR="009A1CC8" w:rsidRPr="00794F8B" w:rsidTr="00E9252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8D4C50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I</w:t>
            </w:r>
            <w:r w:rsidR="009A1CC8" w:rsidRPr="00794F8B">
              <w:rPr>
                <w:szCs w:val="24"/>
              </w:rPr>
              <w:t>zolace</w:t>
            </w:r>
          </w:p>
          <w:p w:rsidR="008D4C50" w:rsidRPr="00794F8B" w:rsidRDefault="008D4C50" w:rsidP="008D4C50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Izolace nadzemní</w:t>
            </w:r>
          </w:p>
          <w:p w:rsidR="008D4C50" w:rsidRPr="00794F8B" w:rsidRDefault="008D4C50" w:rsidP="008D4C50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0"/>
              <w:jc w:val="both"/>
              <w:rPr>
                <w:szCs w:val="24"/>
              </w:rPr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794F8B" w:rsidRDefault="00D0157A" w:rsidP="00D0157A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Pěna PE-X </w:t>
            </w:r>
          </w:p>
          <w:p w:rsidR="008D4C50" w:rsidRPr="00794F8B" w:rsidRDefault="00C427FB" w:rsidP="00D0157A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rFonts w:cs="Arial"/>
                <w:szCs w:val="24"/>
              </w:rPr>
              <w:t>Lamelové skružované pásy nebo pouzdra s  hliníkovou fólií</w:t>
            </w:r>
            <w:r>
              <w:rPr>
                <w:rFonts w:cs="Arial"/>
                <w:szCs w:val="24"/>
              </w:rPr>
              <w:t xml:space="preserve"> a vyztužená folie s drátem (</w:t>
            </w:r>
            <w:proofErr w:type="spellStart"/>
            <w:proofErr w:type="gramStart"/>
            <w:r>
              <w:rPr>
                <w:rFonts w:cs="Arial"/>
                <w:szCs w:val="24"/>
              </w:rPr>
              <w:t>Zn</w:t>
            </w:r>
            <w:proofErr w:type="spellEnd"/>
            <w:r>
              <w:rPr>
                <w:rFonts w:cs="Arial"/>
                <w:szCs w:val="24"/>
              </w:rPr>
              <w:t>) (viz</w:t>
            </w:r>
            <w:proofErr w:type="gramEnd"/>
            <w:r>
              <w:rPr>
                <w:rFonts w:cs="Arial"/>
                <w:szCs w:val="24"/>
              </w:rPr>
              <w:t xml:space="preserve"> článek 5.8)</w:t>
            </w:r>
          </w:p>
        </w:tc>
      </w:tr>
      <w:tr w:rsidR="009A1CC8" w:rsidRPr="00794F8B" w:rsidTr="00E9252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jmenovitý tlak média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PN10</w:t>
            </w:r>
          </w:p>
        </w:tc>
      </w:tr>
      <w:tr w:rsidR="009A1CC8" w:rsidRPr="00106CED" w:rsidTr="00E9252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1CC8" w:rsidRPr="00794F8B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>jmenovitý spád média (provozní spád)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CC8" w:rsidRPr="00106CED" w:rsidRDefault="009A1CC8" w:rsidP="00E92523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jc w:val="both"/>
              <w:rPr>
                <w:szCs w:val="24"/>
              </w:rPr>
            </w:pPr>
            <w:r w:rsidRPr="00794F8B">
              <w:rPr>
                <w:szCs w:val="24"/>
              </w:rPr>
              <w:t xml:space="preserve">55(+5 -10) / </w:t>
            </w:r>
            <w:smartTag w:uri="urn:schemas-microsoft-com:office:smarttags" w:element="metricconverter">
              <w:smartTagPr>
                <w:attr w:name="ProductID" w:val="45ﾰC"/>
              </w:smartTagPr>
              <w:r w:rsidRPr="00794F8B">
                <w:rPr>
                  <w:szCs w:val="24"/>
                </w:rPr>
                <w:t>45°C</w:t>
              </w:r>
            </w:smartTag>
            <w:r w:rsidRPr="00106CED">
              <w:rPr>
                <w:szCs w:val="24"/>
              </w:rPr>
              <w:t xml:space="preserve"> </w:t>
            </w:r>
          </w:p>
        </w:tc>
      </w:tr>
    </w:tbl>
    <w:p w:rsidR="00CE0911" w:rsidRDefault="00CE0911" w:rsidP="00C17888">
      <w:pPr>
        <w:jc w:val="both"/>
      </w:pPr>
    </w:p>
    <w:p w:rsidR="00CE0911" w:rsidRDefault="00CE0911">
      <w:pPr>
        <w:ind w:firstLine="0"/>
      </w:pPr>
      <w:r>
        <w:br w:type="page"/>
      </w:r>
    </w:p>
    <w:p w:rsidR="009A1CC8" w:rsidRPr="00E92523" w:rsidRDefault="00E92523" w:rsidP="00E92523">
      <w:pPr>
        <w:pStyle w:val="Nadpis1"/>
        <w:rPr>
          <w:caps/>
          <w:lang w:val="cs-CZ"/>
        </w:rPr>
      </w:pPr>
      <w:bookmarkStart w:id="221" w:name="_Toc488134272"/>
      <w:r w:rsidRPr="00E92523">
        <w:rPr>
          <w:caps/>
          <w:lang w:val="cs-CZ"/>
        </w:rPr>
        <w:lastRenderedPageBreak/>
        <w:t>4</w:t>
      </w:r>
      <w:r w:rsidRPr="00E92523">
        <w:rPr>
          <w:caps/>
          <w:lang w:val="cs-CZ"/>
        </w:rPr>
        <w:tab/>
      </w:r>
      <w:r w:rsidR="009A1CC8" w:rsidRPr="00E92523">
        <w:rPr>
          <w:caps/>
          <w:lang w:val="cs-CZ"/>
        </w:rPr>
        <w:t>Technické řešení</w:t>
      </w:r>
      <w:bookmarkEnd w:id="221"/>
    </w:p>
    <w:p w:rsidR="009A1CC8" w:rsidRPr="00E92523" w:rsidRDefault="00E92523" w:rsidP="00E92523">
      <w:pPr>
        <w:pStyle w:val="Nadpis2"/>
        <w:spacing w:before="360"/>
        <w:rPr>
          <w:lang w:val="cs-CZ"/>
        </w:rPr>
      </w:pPr>
      <w:bookmarkStart w:id="222" w:name="_Toc488134273"/>
      <w:r>
        <w:rPr>
          <w:lang w:val="cs-CZ"/>
        </w:rPr>
        <w:t>4.1</w:t>
      </w:r>
      <w:r>
        <w:rPr>
          <w:lang w:val="cs-CZ"/>
        </w:rPr>
        <w:tab/>
      </w:r>
      <w:r w:rsidR="009A1CC8" w:rsidRPr="00E92523">
        <w:rPr>
          <w:lang w:val="cs-CZ"/>
        </w:rPr>
        <w:t>Stávající stav</w:t>
      </w:r>
      <w:bookmarkEnd w:id="222"/>
    </w:p>
    <w:p w:rsidR="00D0157A" w:rsidRDefault="00D0157A" w:rsidP="00D0157A">
      <w:pPr>
        <w:rPr>
          <w:highlight w:val="cyan"/>
        </w:rPr>
      </w:pPr>
    </w:p>
    <w:p w:rsidR="00D0157A" w:rsidRPr="00D216E1" w:rsidRDefault="00D0157A" w:rsidP="00D0157A">
      <w:pPr>
        <w:pStyle w:val="Default"/>
        <w:spacing w:line="260" w:lineRule="exact"/>
        <w:ind w:firstLine="567"/>
        <w:jc w:val="both"/>
        <w:rPr>
          <w:rFonts w:ascii="Arial" w:hAnsi="Arial" w:cs="Arial"/>
          <w:highlight w:val="red"/>
        </w:rPr>
      </w:pPr>
      <w:r w:rsidRPr="00D216E1">
        <w:rPr>
          <w:rFonts w:ascii="Arial" w:hAnsi="Arial" w:cs="Arial"/>
        </w:rPr>
        <w:t xml:space="preserve">Topná a vratná voda (ÚT) je přivedena do objektu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>. 336 předizolovaným potr</w:t>
      </w:r>
      <w:r w:rsidRPr="00D216E1">
        <w:rPr>
          <w:rFonts w:ascii="Arial" w:hAnsi="Arial" w:cs="Arial"/>
        </w:rPr>
        <w:t>u</w:t>
      </w:r>
      <w:r w:rsidRPr="00D216E1">
        <w:rPr>
          <w:rFonts w:ascii="Arial" w:hAnsi="Arial" w:cs="Arial"/>
        </w:rPr>
        <w:t>bím DN 150 z VS11 a ve stávajícím provedení je nejprve provedena odbočka do toh</w:t>
      </w:r>
      <w:r w:rsidRPr="00D216E1">
        <w:rPr>
          <w:rFonts w:ascii="Arial" w:hAnsi="Arial" w:cs="Arial"/>
        </w:rPr>
        <w:t>o</w:t>
      </w:r>
      <w:r w:rsidRPr="00D216E1">
        <w:rPr>
          <w:rFonts w:ascii="Arial" w:hAnsi="Arial" w:cs="Arial"/>
        </w:rPr>
        <w:t xml:space="preserve">to bloku a následují uzavírací armatury DN100 páteřního rozvodu pro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. 337 a 338. Od tohoto místa je vedeno uvnitř </w:t>
      </w:r>
      <w:proofErr w:type="gramStart"/>
      <w:r w:rsidRPr="00D216E1">
        <w:rPr>
          <w:rFonts w:ascii="Arial" w:hAnsi="Arial" w:cs="Arial"/>
        </w:rPr>
        <w:t>BL.336</w:t>
      </w:r>
      <w:proofErr w:type="gramEnd"/>
      <w:r w:rsidRPr="00D216E1">
        <w:rPr>
          <w:rFonts w:ascii="Arial" w:hAnsi="Arial" w:cs="Arial"/>
        </w:rPr>
        <w:t xml:space="preserve"> ocelové potrubí DN 100 opatřené izolací, kt</w:t>
      </w:r>
      <w:r w:rsidRPr="00D216E1">
        <w:rPr>
          <w:rFonts w:ascii="Arial" w:hAnsi="Arial" w:cs="Arial"/>
        </w:rPr>
        <w:t>e</w:t>
      </w:r>
      <w:r w:rsidRPr="00D216E1">
        <w:rPr>
          <w:rFonts w:ascii="Arial" w:hAnsi="Arial" w:cs="Arial"/>
        </w:rPr>
        <w:t xml:space="preserve">ré je na jihu stavby objektu 336 zavedeno do </w:t>
      </w:r>
      <w:r w:rsidR="00F20455" w:rsidRPr="00D216E1">
        <w:rPr>
          <w:rFonts w:ascii="Arial" w:hAnsi="Arial" w:cs="Arial"/>
        </w:rPr>
        <w:t>ne</w:t>
      </w:r>
      <w:r w:rsidRPr="00D216E1">
        <w:rPr>
          <w:rFonts w:ascii="Arial" w:hAnsi="Arial" w:cs="Arial"/>
        </w:rPr>
        <w:t xml:space="preserve">průlezného kanálu do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>. 337. V 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 337 je vedeno sklepními prostory od severu na jihu. Z jihu Bl.337 je DN 100 opět zavedena do průlezného topného kanálu. Po vstupu do Bl.338 je provedeno napojení na sávající rozvod. </w:t>
      </w:r>
    </w:p>
    <w:p w:rsidR="00D0157A" w:rsidRPr="00D216E1" w:rsidRDefault="00D0157A" w:rsidP="00D0157A">
      <w:pPr>
        <w:pStyle w:val="Default"/>
        <w:spacing w:before="120" w:line="260" w:lineRule="exact"/>
        <w:ind w:firstLine="567"/>
        <w:jc w:val="both"/>
        <w:rPr>
          <w:rFonts w:ascii="Arial" w:hAnsi="Arial" w:cs="Arial"/>
        </w:rPr>
      </w:pPr>
      <w:r w:rsidRPr="00D216E1">
        <w:rPr>
          <w:rFonts w:ascii="Arial" w:hAnsi="Arial" w:cs="Arial"/>
        </w:rPr>
        <w:t xml:space="preserve">Teplá voda (TV) a cirkulace (TVC) je přivedena do objektu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>. 336 předizolov</w:t>
      </w:r>
      <w:r w:rsidRPr="00D216E1">
        <w:rPr>
          <w:rFonts w:ascii="Arial" w:hAnsi="Arial" w:cs="Arial"/>
        </w:rPr>
        <w:t>a</w:t>
      </w:r>
      <w:r w:rsidRPr="00D216E1">
        <w:rPr>
          <w:rFonts w:ascii="Arial" w:hAnsi="Arial" w:cs="Arial"/>
        </w:rPr>
        <w:t>ným plastovým potrubím d 110/75 z VS11 a ve stávajícím provedení je nejprve prov</w:t>
      </w:r>
      <w:r w:rsidRPr="00D216E1">
        <w:rPr>
          <w:rFonts w:ascii="Arial" w:hAnsi="Arial" w:cs="Arial"/>
        </w:rPr>
        <w:t>e</w:t>
      </w:r>
      <w:r w:rsidRPr="00D216E1">
        <w:rPr>
          <w:rFonts w:ascii="Arial" w:hAnsi="Arial" w:cs="Arial"/>
        </w:rPr>
        <w:t>dena odbočka do tohoto bloku a následují uzavírací ocelové armatury DN 80/50 páte</w:t>
      </w:r>
      <w:r w:rsidRPr="00D216E1">
        <w:rPr>
          <w:rFonts w:ascii="Arial" w:hAnsi="Arial" w:cs="Arial"/>
        </w:rPr>
        <w:t>ř</w:t>
      </w:r>
      <w:r w:rsidRPr="00D216E1">
        <w:rPr>
          <w:rFonts w:ascii="Arial" w:hAnsi="Arial" w:cs="Arial"/>
        </w:rPr>
        <w:t xml:space="preserve">ního rozvodu pro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. 337 a 338, Od tohoto místa je </w:t>
      </w:r>
      <w:r w:rsidR="00F20455" w:rsidRPr="00D216E1">
        <w:rPr>
          <w:rFonts w:ascii="Arial" w:hAnsi="Arial" w:cs="Arial"/>
        </w:rPr>
        <w:t xml:space="preserve">vedeno </w:t>
      </w:r>
      <w:r w:rsidRPr="00D216E1">
        <w:rPr>
          <w:rFonts w:ascii="Arial" w:hAnsi="Arial" w:cs="Arial"/>
        </w:rPr>
        <w:t xml:space="preserve">uvnitř </w:t>
      </w:r>
      <w:proofErr w:type="gramStart"/>
      <w:r w:rsidRPr="00D216E1">
        <w:rPr>
          <w:rFonts w:ascii="Arial" w:hAnsi="Arial" w:cs="Arial"/>
        </w:rPr>
        <w:t>BL.336</w:t>
      </w:r>
      <w:proofErr w:type="gramEnd"/>
      <w:r w:rsidRPr="00D216E1">
        <w:rPr>
          <w:rFonts w:ascii="Arial" w:hAnsi="Arial" w:cs="Arial"/>
        </w:rPr>
        <w:t xml:space="preserve"> plastové p</w:t>
      </w:r>
      <w:r w:rsidRPr="00D216E1">
        <w:rPr>
          <w:rFonts w:ascii="Arial" w:hAnsi="Arial" w:cs="Arial"/>
        </w:rPr>
        <w:t>o</w:t>
      </w:r>
      <w:r w:rsidRPr="00D216E1">
        <w:rPr>
          <w:rFonts w:ascii="Arial" w:hAnsi="Arial" w:cs="Arial"/>
        </w:rPr>
        <w:t xml:space="preserve">trubí </w:t>
      </w:r>
      <w:r w:rsidR="00F20455" w:rsidRPr="00D216E1">
        <w:rPr>
          <w:rFonts w:ascii="Arial" w:hAnsi="Arial" w:cs="Arial"/>
        </w:rPr>
        <w:t xml:space="preserve">DN80/50 </w:t>
      </w:r>
      <w:r w:rsidRPr="00D216E1">
        <w:rPr>
          <w:rFonts w:ascii="Arial" w:hAnsi="Arial" w:cs="Arial"/>
        </w:rPr>
        <w:t xml:space="preserve">opatřené izolací, které je na jihu stavby objektu 336 </w:t>
      </w:r>
      <w:r w:rsidR="00F20455" w:rsidRPr="00D216E1">
        <w:rPr>
          <w:rFonts w:ascii="Arial" w:hAnsi="Arial" w:cs="Arial"/>
        </w:rPr>
        <w:t>zavedeno do nepr</w:t>
      </w:r>
      <w:r w:rsidR="00F20455" w:rsidRPr="00D216E1">
        <w:rPr>
          <w:rFonts w:ascii="Arial" w:hAnsi="Arial" w:cs="Arial"/>
        </w:rPr>
        <w:t>ů</w:t>
      </w:r>
      <w:r w:rsidR="00F20455" w:rsidRPr="00D216E1">
        <w:rPr>
          <w:rFonts w:ascii="Arial" w:hAnsi="Arial" w:cs="Arial"/>
        </w:rPr>
        <w:t>lezného kanálu</w:t>
      </w:r>
      <w:r w:rsidRPr="00D216E1">
        <w:rPr>
          <w:rFonts w:ascii="Arial" w:hAnsi="Arial" w:cs="Arial"/>
        </w:rPr>
        <w:t xml:space="preserve"> do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. </w:t>
      </w:r>
      <w:proofErr w:type="gramStart"/>
      <w:r w:rsidRPr="00D216E1">
        <w:rPr>
          <w:rFonts w:ascii="Arial" w:hAnsi="Arial" w:cs="Arial"/>
        </w:rPr>
        <w:t>337..</w:t>
      </w:r>
      <w:proofErr w:type="gramEnd"/>
      <w:r w:rsidRPr="00D216E1">
        <w:rPr>
          <w:rFonts w:ascii="Arial" w:hAnsi="Arial" w:cs="Arial"/>
        </w:rPr>
        <w:t xml:space="preserve"> V 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 337 je potrubí TV a TVC vedeno sklepními prostory od severu na </w:t>
      </w:r>
      <w:proofErr w:type="gramStart"/>
      <w:r w:rsidRPr="00D216E1">
        <w:rPr>
          <w:rFonts w:ascii="Arial" w:hAnsi="Arial" w:cs="Arial"/>
        </w:rPr>
        <w:t>jihu..</w:t>
      </w:r>
      <w:proofErr w:type="gramEnd"/>
      <w:r w:rsidRPr="00D216E1">
        <w:rPr>
          <w:rFonts w:ascii="Arial" w:hAnsi="Arial" w:cs="Arial"/>
        </w:rPr>
        <w:t xml:space="preserve"> Z jihu Bl.337 je potrubí d63/40 </w:t>
      </w:r>
      <w:r w:rsidR="00F20455" w:rsidRPr="00D216E1">
        <w:rPr>
          <w:rFonts w:ascii="Arial" w:hAnsi="Arial" w:cs="Arial"/>
        </w:rPr>
        <w:t xml:space="preserve">do průlezného topného kanálu </w:t>
      </w:r>
      <w:r w:rsidRPr="00D216E1">
        <w:rPr>
          <w:rFonts w:ascii="Arial" w:hAnsi="Arial" w:cs="Arial"/>
        </w:rPr>
        <w:t>do Bl.</w:t>
      </w:r>
      <w:proofErr w:type="gramStart"/>
      <w:r w:rsidRPr="00D216E1">
        <w:rPr>
          <w:rFonts w:ascii="Arial" w:hAnsi="Arial" w:cs="Arial"/>
        </w:rPr>
        <w:t>338..</w:t>
      </w:r>
      <w:proofErr w:type="gramEnd"/>
      <w:r w:rsidRPr="00D216E1">
        <w:rPr>
          <w:rFonts w:ascii="Arial" w:hAnsi="Arial" w:cs="Arial"/>
        </w:rPr>
        <w:t xml:space="preserve"> Po vstupu do Bl.338 je provedeno napojení na sávající rozvod potrubím d63/40. </w:t>
      </w:r>
    </w:p>
    <w:p w:rsidR="00F20455" w:rsidRPr="00E92523" w:rsidRDefault="00E92523" w:rsidP="00E92523">
      <w:pPr>
        <w:pStyle w:val="Nadpis2"/>
        <w:spacing w:before="360"/>
        <w:rPr>
          <w:lang w:val="cs-CZ"/>
        </w:rPr>
      </w:pPr>
      <w:bookmarkStart w:id="223" w:name="_Toc488134274"/>
      <w:r>
        <w:rPr>
          <w:lang w:val="cs-CZ"/>
        </w:rPr>
        <w:t>4.2</w:t>
      </w:r>
      <w:r>
        <w:rPr>
          <w:lang w:val="cs-CZ"/>
        </w:rPr>
        <w:tab/>
      </w:r>
      <w:r w:rsidR="00F20455" w:rsidRPr="00E92523">
        <w:rPr>
          <w:lang w:val="cs-CZ"/>
        </w:rPr>
        <w:t>Navrhované řešení</w:t>
      </w:r>
      <w:bookmarkEnd w:id="223"/>
      <w:r w:rsidR="00F20455" w:rsidRPr="00E92523">
        <w:rPr>
          <w:lang w:val="cs-CZ"/>
        </w:rPr>
        <w:t xml:space="preserve"> </w:t>
      </w:r>
    </w:p>
    <w:p w:rsidR="00E92523" w:rsidRPr="00D216E1" w:rsidRDefault="00F20455" w:rsidP="00F20455">
      <w:pPr>
        <w:pStyle w:val="Default"/>
        <w:spacing w:line="260" w:lineRule="exact"/>
        <w:ind w:firstLine="567"/>
        <w:jc w:val="both"/>
        <w:rPr>
          <w:rFonts w:ascii="Arial" w:hAnsi="Arial" w:cs="Arial"/>
        </w:rPr>
      </w:pPr>
      <w:r w:rsidRPr="00D216E1">
        <w:rPr>
          <w:rFonts w:ascii="Arial" w:hAnsi="Arial" w:cs="Arial"/>
        </w:rPr>
        <w:t xml:space="preserve">Topná a vratná voda (ÚT) je přivedena do objektu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>. 336 předizolovaným potr</w:t>
      </w:r>
      <w:r w:rsidRPr="00D216E1">
        <w:rPr>
          <w:rFonts w:ascii="Arial" w:hAnsi="Arial" w:cs="Arial"/>
        </w:rPr>
        <w:t>u</w:t>
      </w:r>
      <w:r w:rsidRPr="00D216E1">
        <w:rPr>
          <w:rFonts w:ascii="Arial" w:hAnsi="Arial" w:cs="Arial"/>
        </w:rPr>
        <w:t>bím DN</w:t>
      </w:r>
      <w:r w:rsidR="00E92523" w:rsidRPr="00D216E1">
        <w:rPr>
          <w:rFonts w:ascii="Arial" w:hAnsi="Arial" w:cs="Arial"/>
        </w:rPr>
        <w:t> </w:t>
      </w:r>
      <w:r w:rsidRPr="00D216E1">
        <w:rPr>
          <w:rFonts w:ascii="Arial" w:hAnsi="Arial" w:cs="Arial"/>
        </w:rPr>
        <w:t>150 z VS11 a ve stávajícím provedení je nejprve provedena odbočka do toh</w:t>
      </w:r>
      <w:r w:rsidRPr="00D216E1">
        <w:rPr>
          <w:rFonts w:ascii="Arial" w:hAnsi="Arial" w:cs="Arial"/>
        </w:rPr>
        <w:t>o</w:t>
      </w:r>
      <w:r w:rsidRPr="00D216E1">
        <w:rPr>
          <w:rFonts w:ascii="Arial" w:hAnsi="Arial" w:cs="Arial"/>
        </w:rPr>
        <w:t xml:space="preserve">to bloku a následují uzavírací armatury DN100 páteřního rozvodu pro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. 337 a 338, které jsou napojovacím místem. Od tohoto místa je navrženo uvnitř </w:t>
      </w:r>
      <w:proofErr w:type="gramStart"/>
      <w:r w:rsidRPr="00D216E1">
        <w:rPr>
          <w:rFonts w:ascii="Arial" w:hAnsi="Arial" w:cs="Arial"/>
        </w:rPr>
        <w:t>BL.336</w:t>
      </w:r>
      <w:proofErr w:type="gramEnd"/>
      <w:r w:rsidRPr="00D216E1">
        <w:rPr>
          <w:rFonts w:ascii="Arial" w:hAnsi="Arial" w:cs="Arial"/>
        </w:rPr>
        <w:t xml:space="preserve"> ocelové potrubí DN 100 opatřené izolací, které je na jihu stavby objektu 336 napojeno na nové před</w:t>
      </w:r>
      <w:r w:rsidR="00C427FB">
        <w:rPr>
          <w:rFonts w:ascii="Arial" w:hAnsi="Arial" w:cs="Arial"/>
        </w:rPr>
        <w:t>izolovaného</w:t>
      </w:r>
      <w:r w:rsidRPr="00D216E1">
        <w:rPr>
          <w:rFonts w:ascii="Arial" w:hAnsi="Arial" w:cs="Arial"/>
        </w:rPr>
        <w:t xml:space="preserve"> potrubí DN 100 do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>. 337. Toto potrubí je vedeno přibližně v profilu stávajícího kanálu, který bude rozvalen. V 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 337 je vedeno sklepními prostory od s</w:t>
      </w:r>
      <w:r w:rsidRPr="00D216E1">
        <w:rPr>
          <w:rFonts w:ascii="Arial" w:hAnsi="Arial" w:cs="Arial"/>
        </w:rPr>
        <w:t>e</w:t>
      </w:r>
      <w:r w:rsidRPr="00D216E1">
        <w:rPr>
          <w:rFonts w:ascii="Arial" w:hAnsi="Arial" w:cs="Arial"/>
        </w:rPr>
        <w:t xml:space="preserve">veru na jihu. </w:t>
      </w:r>
      <w:proofErr w:type="gramStart"/>
      <w:r w:rsidRPr="00D216E1">
        <w:rPr>
          <w:rFonts w:ascii="Arial" w:hAnsi="Arial" w:cs="Arial"/>
        </w:rPr>
        <w:t>Z odbočkou</w:t>
      </w:r>
      <w:proofErr w:type="gramEnd"/>
      <w:r w:rsidRPr="00D216E1">
        <w:rPr>
          <w:rFonts w:ascii="Arial" w:hAnsi="Arial" w:cs="Arial"/>
        </w:rPr>
        <w:t xml:space="preserve"> do bl.337 je světlost redukována na DN 80. Z jihu Bl.337 je DN 80 opět napojena na nový rozvod </w:t>
      </w:r>
      <w:r w:rsidR="00C427FB" w:rsidRPr="00D216E1">
        <w:rPr>
          <w:rFonts w:ascii="Arial" w:hAnsi="Arial" w:cs="Arial"/>
        </w:rPr>
        <w:t>před</w:t>
      </w:r>
      <w:r w:rsidR="00C427FB">
        <w:rPr>
          <w:rFonts w:ascii="Arial" w:hAnsi="Arial" w:cs="Arial"/>
        </w:rPr>
        <w:t>izolovaného</w:t>
      </w:r>
      <w:r w:rsidRPr="00D216E1">
        <w:rPr>
          <w:rFonts w:ascii="Arial" w:hAnsi="Arial" w:cs="Arial"/>
        </w:rPr>
        <w:t xml:space="preserve"> potrubí do Bl.338. Toto potrubí je vedeno přibližně v profilu stávajícího kanálu, který bude rozvalen. Po vstupu do Bl.338 je provedeno napojení na sávající rozvod.</w:t>
      </w:r>
    </w:p>
    <w:p w:rsidR="00E92523" w:rsidRPr="00D216E1" w:rsidRDefault="00E92523" w:rsidP="00F20455">
      <w:pPr>
        <w:pStyle w:val="Default"/>
        <w:spacing w:line="260" w:lineRule="exact"/>
        <w:ind w:firstLine="567"/>
        <w:jc w:val="both"/>
        <w:rPr>
          <w:rFonts w:ascii="Arial" w:hAnsi="Arial" w:cs="Arial"/>
        </w:rPr>
      </w:pPr>
      <w:r w:rsidRPr="00D216E1">
        <w:rPr>
          <w:rFonts w:ascii="Arial" w:hAnsi="Arial" w:cs="Arial"/>
        </w:rPr>
        <w:t>Napojení v Bl.337 a 338 (336 je již rekonstruované) budou opatřeny uzavírací armaturou, armaturou vyvažovací na zpětném potrubí a vypouštěcí armaturou na vstupu i výstupu.</w:t>
      </w:r>
    </w:p>
    <w:p w:rsidR="00F20455" w:rsidRPr="00D216E1" w:rsidRDefault="00E92523" w:rsidP="00F20455">
      <w:pPr>
        <w:pStyle w:val="Default"/>
        <w:spacing w:line="260" w:lineRule="exact"/>
        <w:ind w:firstLine="567"/>
        <w:jc w:val="both"/>
        <w:rPr>
          <w:rFonts w:ascii="Arial" w:hAnsi="Arial" w:cs="Arial"/>
          <w:highlight w:val="red"/>
        </w:rPr>
      </w:pPr>
      <w:r w:rsidRPr="00D216E1">
        <w:rPr>
          <w:rFonts w:ascii="Arial" w:hAnsi="Arial" w:cs="Arial"/>
        </w:rPr>
        <w:t>V 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>. 337 v jižní části budou na společné sklepní chodbě armatury pro oddělené Bl.338.</w:t>
      </w:r>
      <w:r w:rsidR="00F20455" w:rsidRPr="00D216E1">
        <w:rPr>
          <w:rFonts w:ascii="Arial" w:hAnsi="Arial" w:cs="Arial"/>
        </w:rPr>
        <w:t xml:space="preserve"> </w:t>
      </w:r>
    </w:p>
    <w:p w:rsidR="00F20455" w:rsidRPr="00D216E1" w:rsidRDefault="00F20455" w:rsidP="00E92523">
      <w:pPr>
        <w:pStyle w:val="Default"/>
        <w:spacing w:line="260" w:lineRule="exact"/>
        <w:ind w:firstLine="567"/>
        <w:jc w:val="both"/>
        <w:rPr>
          <w:rFonts w:ascii="Arial" w:hAnsi="Arial" w:cs="Arial"/>
        </w:rPr>
      </w:pPr>
      <w:r w:rsidRPr="00D216E1">
        <w:rPr>
          <w:rFonts w:ascii="Arial" w:hAnsi="Arial" w:cs="Arial"/>
        </w:rPr>
        <w:t xml:space="preserve">Teplá voda (TV) a cirkulace (TVC) je přivedena do objektu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>. 336 předizolov</w:t>
      </w:r>
      <w:r w:rsidRPr="00D216E1">
        <w:rPr>
          <w:rFonts w:ascii="Arial" w:hAnsi="Arial" w:cs="Arial"/>
        </w:rPr>
        <w:t>a</w:t>
      </w:r>
      <w:r w:rsidRPr="00D216E1">
        <w:rPr>
          <w:rFonts w:ascii="Arial" w:hAnsi="Arial" w:cs="Arial"/>
        </w:rPr>
        <w:t>ným plastovým potrubím d 110/75 z VS11 a ve stávajícím provedení je nejprve prov</w:t>
      </w:r>
      <w:r w:rsidRPr="00D216E1">
        <w:rPr>
          <w:rFonts w:ascii="Arial" w:hAnsi="Arial" w:cs="Arial"/>
        </w:rPr>
        <w:t>e</w:t>
      </w:r>
      <w:r w:rsidRPr="00D216E1">
        <w:rPr>
          <w:rFonts w:ascii="Arial" w:hAnsi="Arial" w:cs="Arial"/>
        </w:rPr>
        <w:t>dena odbočka do tohoto bloku a následují uzavírací ocelové armatury DN 80/50 páte</w:t>
      </w:r>
      <w:r w:rsidRPr="00D216E1">
        <w:rPr>
          <w:rFonts w:ascii="Arial" w:hAnsi="Arial" w:cs="Arial"/>
        </w:rPr>
        <w:t>ř</w:t>
      </w:r>
      <w:r w:rsidRPr="00D216E1">
        <w:rPr>
          <w:rFonts w:ascii="Arial" w:hAnsi="Arial" w:cs="Arial"/>
        </w:rPr>
        <w:t xml:space="preserve">ního rozvodu pro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. 337 a 338, které jsou napojovacím místem. Od tohoto místa je navrženo uvnitř </w:t>
      </w:r>
      <w:proofErr w:type="gramStart"/>
      <w:r w:rsidRPr="00D216E1">
        <w:rPr>
          <w:rFonts w:ascii="Arial" w:hAnsi="Arial" w:cs="Arial"/>
        </w:rPr>
        <w:t>BL.336</w:t>
      </w:r>
      <w:proofErr w:type="gramEnd"/>
      <w:r w:rsidRPr="00D216E1">
        <w:rPr>
          <w:rFonts w:ascii="Arial" w:hAnsi="Arial" w:cs="Arial"/>
        </w:rPr>
        <w:t xml:space="preserve"> plastové potrubí (PPR) potrubí d75/63 opatřené izolací, které je na jihu stavby objektu 336 napojeno na nové </w:t>
      </w:r>
      <w:r w:rsidR="00C427FB" w:rsidRPr="00D216E1">
        <w:rPr>
          <w:rFonts w:ascii="Arial" w:hAnsi="Arial" w:cs="Arial"/>
        </w:rPr>
        <w:t>před</w:t>
      </w:r>
      <w:r w:rsidR="00C427FB">
        <w:rPr>
          <w:rFonts w:ascii="Arial" w:hAnsi="Arial" w:cs="Arial"/>
        </w:rPr>
        <w:t>izolovaného</w:t>
      </w:r>
      <w:r w:rsidRPr="00D216E1">
        <w:rPr>
          <w:rFonts w:ascii="Arial" w:hAnsi="Arial" w:cs="Arial"/>
        </w:rPr>
        <w:t xml:space="preserve"> potrubí d d75/63 do 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>.</w:t>
      </w:r>
      <w:r w:rsidR="00C427FB">
        <w:rPr>
          <w:rFonts w:ascii="Arial" w:hAnsi="Arial" w:cs="Arial"/>
        </w:rPr>
        <w:t> </w:t>
      </w:r>
      <w:r w:rsidRPr="00D216E1">
        <w:rPr>
          <w:rFonts w:ascii="Arial" w:hAnsi="Arial" w:cs="Arial"/>
        </w:rPr>
        <w:t>337. Toto potrubí je vedeno přibližně v profilu stávajícího kanálu, který bude rozv</w:t>
      </w:r>
      <w:r w:rsidRPr="00D216E1">
        <w:rPr>
          <w:rFonts w:ascii="Arial" w:hAnsi="Arial" w:cs="Arial"/>
        </w:rPr>
        <w:t>a</w:t>
      </w:r>
      <w:r w:rsidRPr="00D216E1">
        <w:rPr>
          <w:rFonts w:ascii="Arial" w:hAnsi="Arial" w:cs="Arial"/>
        </w:rPr>
        <w:t>len. V 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 337 je potrubí TV a TVC vedeno sklepními prostory od severu na jihu. </w:t>
      </w:r>
      <w:proofErr w:type="gramStart"/>
      <w:r w:rsidRPr="00D216E1">
        <w:rPr>
          <w:rFonts w:ascii="Arial" w:hAnsi="Arial" w:cs="Arial"/>
        </w:rPr>
        <w:t>Z odbočkou</w:t>
      </w:r>
      <w:proofErr w:type="gramEnd"/>
      <w:r w:rsidRPr="00D216E1">
        <w:rPr>
          <w:rFonts w:ascii="Arial" w:hAnsi="Arial" w:cs="Arial"/>
        </w:rPr>
        <w:t xml:space="preserve"> do bl.337 je světlost redukována na d 63/50. Z jihu Bl.337 je potrubí d63/40 napojeno na nový rozvod </w:t>
      </w:r>
      <w:r w:rsidR="00C427FB" w:rsidRPr="00D216E1">
        <w:rPr>
          <w:rFonts w:ascii="Arial" w:hAnsi="Arial" w:cs="Arial"/>
        </w:rPr>
        <w:t>před</w:t>
      </w:r>
      <w:r w:rsidR="00C427FB">
        <w:rPr>
          <w:rFonts w:ascii="Arial" w:hAnsi="Arial" w:cs="Arial"/>
        </w:rPr>
        <w:t>izolovaného</w:t>
      </w:r>
      <w:r w:rsidRPr="00D216E1">
        <w:rPr>
          <w:rFonts w:ascii="Arial" w:hAnsi="Arial" w:cs="Arial"/>
        </w:rPr>
        <w:t xml:space="preserve"> potrubí do Bl.338. Toto potrubí je </w:t>
      </w:r>
      <w:r w:rsidRPr="00D216E1">
        <w:rPr>
          <w:rFonts w:ascii="Arial" w:hAnsi="Arial" w:cs="Arial"/>
        </w:rPr>
        <w:lastRenderedPageBreak/>
        <w:t xml:space="preserve">vedeno přibližně v profilu stávajícího kanálu, který bude rozvalen. Po vstupu do Bl.338 je provedeno napojení na sávající rozvod potrubím d63/40. </w:t>
      </w:r>
    </w:p>
    <w:p w:rsidR="00E92523" w:rsidRPr="00D216E1" w:rsidRDefault="00E92523" w:rsidP="00E92523">
      <w:pPr>
        <w:pStyle w:val="Default"/>
        <w:spacing w:line="260" w:lineRule="exact"/>
        <w:ind w:firstLine="567"/>
        <w:jc w:val="both"/>
        <w:rPr>
          <w:rFonts w:ascii="Arial" w:hAnsi="Arial" w:cs="Arial"/>
        </w:rPr>
      </w:pPr>
      <w:r w:rsidRPr="00D216E1">
        <w:rPr>
          <w:rFonts w:ascii="Arial" w:hAnsi="Arial" w:cs="Arial"/>
        </w:rPr>
        <w:t>Napojení v Bl.337 a 338 (336 je již rekonstruované) budou opatřeny uzavírací armaturou, armaturou vyvažovací na zpětném potrubí a vypouštěcí armaturou na vstupu i výstupu.</w:t>
      </w:r>
    </w:p>
    <w:p w:rsidR="00E92523" w:rsidRDefault="00E92523" w:rsidP="00E92523">
      <w:pPr>
        <w:pStyle w:val="Default"/>
        <w:spacing w:line="260" w:lineRule="exact"/>
        <w:ind w:firstLine="567"/>
        <w:jc w:val="both"/>
        <w:rPr>
          <w:rFonts w:ascii="Arial" w:hAnsi="Arial" w:cs="Arial"/>
        </w:rPr>
      </w:pPr>
      <w:r w:rsidRPr="00D216E1">
        <w:rPr>
          <w:rFonts w:ascii="Arial" w:hAnsi="Arial" w:cs="Arial"/>
        </w:rPr>
        <w:t>V </w:t>
      </w:r>
      <w:proofErr w:type="spellStart"/>
      <w:r w:rsidRPr="00D216E1">
        <w:rPr>
          <w:rFonts w:ascii="Arial" w:hAnsi="Arial" w:cs="Arial"/>
        </w:rPr>
        <w:t>Bl</w:t>
      </w:r>
      <w:proofErr w:type="spellEnd"/>
      <w:r w:rsidRPr="00D216E1">
        <w:rPr>
          <w:rFonts w:ascii="Arial" w:hAnsi="Arial" w:cs="Arial"/>
        </w:rPr>
        <w:t xml:space="preserve">. 337 v jižní části budou na společné sklepní chodbě armatury pro oddělené Bl.338. </w:t>
      </w:r>
    </w:p>
    <w:p w:rsidR="00871334" w:rsidRPr="00EC00D5" w:rsidRDefault="00871334" w:rsidP="00871334">
      <w:pPr>
        <w:pStyle w:val="Default"/>
        <w:spacing w:line="260" w:lineRule="exact"/>
        <w:ind w:firstLine="567"/>
        <w:jc w:val="both"/>
        <w:rPr>
          <w:rFonts w:ascii="Arial" w:hAnsi="Arial" w:cs="Arial"/>
        </w:rPr>
      </w:pPr>
      <w:r w:rsidRPr="00193BAE">
        <w:rPr>
          <w:rFonts w:ascii="Arial" w:hAnsi="Arial" w:cs="Arial"/>
        </w:rPr>
        <w:t>Realizace si vyžádá odstávku TV, jejíž délka je odvislá od času mezi demontáží stávajícího předizolovaného potrubí jdoucím půdorysně nad stávajícím topným kan</w:t>
      </w:r>
      <w:r w:rsidRPr="00193BAE">
        <w:rPr>
          <w:rFonts w:ascii="Arial" w:hAnsi="Arial" w:cs="Arial"/>
        </w:rPr>
        <w:t>á</w:t>
      </w:r>
      <w:r w:rsidRPr="00193BAE">
        <w:rPr>
          <w:rFonts w:ascii="Arial" w:hAnsi="Arial" w:cs="Arial"/>
        </w:rPr>
        <w:t xml:space="preserve">lem a zprovozněním potrubí TV dle této </w:t>
      </w:r>
      <w:proofErr w:type="gramStart"/>
      <w:r w:rsidRPr="00193BAE">
        <w:rPr>
          <w:rFonts w:ascii="Arial" w:hAnsi="Arial" w:cs="Arial"/>
        </w:rPr>
        <w:t>dokumentace.Předpokládaná</w:t>
      </w:r>
      <w:proofErr w:type="gramEnd"/>
      <w:r>
        <w:rPr>
          <w:rFonts w:ascii="Arial" w:hAnsi="Arial" w:cs="Arial"/>
        </w:rPr>
        <w:t xml:space="preserve"> doba odstávky je 4 týdny.</w:t>
      </w:r>
    </w:p>
    <w:p w:rsidR="00871334" w:rsidRPr="00D216E1" w:rsidRDefault="00871334" w:rsidP="00E92523">
      <w:pPr>
        <w:pStyle w:val="Default"/>
        <w:spacing w:line="260" w:lineRule="exact"/>
        <w:ind w:firstLine="567"/>
        <w:jc w:val="both"/>
        <w:rPr>
          <w:rFonts w:ascii="Arial" w:hAnsi="Arial" w:cs="Arial"/>
          <w:highlight w:val="red"/>
        </w:rPr>
      </w:pPr>
    </w:p>
    <w:p w:rsidR="00E92523" w:rsidRPr="00E92523" w:rsidRDefault="00E92523" w:rsidP="00E92523">
      <w:pPr>
        <w:pStyle w:val="Nadpis2"/>
        <w:spacing w:before="360"/>
        <w:rPr>
          <w:lang w:val="cs-CZ"/>
        </w:rPr>
      </w:pPr>
      <w:bookmarkStart w:id="224" w:name="_Toc488134275"/>
      <w:r>
        <w:rPr>
          <w:lang w:val="cs-CZ"/>
        </w:rPr>
        <w:t>4.3</w:t>
      </w:r>
      <w:r>
        <w:rPr>
          <w:lang w:val="cs-CZ"/>
        </w:rPr>
        <w:tab/>
      </w:r>
      <w:r w:rsidRPr="00E92523">
        <w:rPr>
          <w:lang w:val="cs-CZ"/>
        </w:rPr>
        <w:t>Demontáž stávajících zařízení</w:t>
      </w:r>
      <w:bookmarkEnd w:id="224"/>
    </w:p>
    <w:p w:rsidR="00737B06" w:rsidRDefault="00E92523" w:rsidP="009A1CC8">
      <w:pPr>
        <w:pStyle w:val="Zkladntext2"/>
        <w:spacing w:line="280" w:lineRule="exact"/>
        <w:rPr>
          <w:rFonts w:cs="Arial"/>
          <w:szCs w:val="24"/>
        </w:rPr>
      </w:pPr>
      <w:r>
        <w:rPr>
          <w:rFonts w:cs="Arial"/>
          <w:szCs w:val="24"/>
        </w:rPr>
        <w:t xml:space="preserve">Stávající rozvody budou </w:t>
      </w:r>
      <w:r w:rsidR="00737B06">
        <w:rPr>
          <w:rFonts w:cs="Arial"/>
          <w:szCs w:val="24"/>
        </w:rPr>
        <w:t>od napojovacího místa v Bl.336 k napojení v </w:t>
      </w:r>
      <w:proofErr w:type="gramStart"/>
      <w:r w:rsidR="00737B06">
        <w:rPr>
          <w:rFonts w:cs="Arial"/>
          <w:szCs w:val="24"/>
        </w:rPr>
        <w:t>BL.337</w:t>
      </w:r>
      <w:proofErr w:type="gramEnd"/>
      <w:r w:rsidR="00737B06">
        <w:rPr>
          <w:rFonts w:cs="Arial"/>
          <w:szCs w:val="24"/>
        </w:rPr>
        <w:t xml:space="preserve"> a Bl.338 budou demontovány. Potrubí jsou ocelová. V místě sklepních prostot jde o d</w:t>
      </w:r>
      <w:r w:rsidR="00737B06">
        <w:rPr>
          <w:rFonts w:cs="Arial"/>
          <w:szCs w:val="24"/>
        </w:rPr>
        <w:t>e</w:t>
      </w:r>
      <w:r w:rsidR="00737B06">
        <w:rPr>
          <w:rFonts w:cs="Arial"/>
          <w:szCs w:val="24"/>
        </w:rPr>
        <w:t>montáž nadzemního potrubí v objektech. V</w:t>
      </w:r>
      <w:r w:rsidR="00871334">
        <w:rPr>
          <w:rFonts w:cs="Arial"/>
          <w:szCs w:val="24"/>
        </w:rPr>
        <w:t xml:space="preserve"> průchozích i </w:t>
      </w:r>
      <w:r w:rsidR="00737B06">
        <w:rPr>
          <w:rFonts w:cs="Arial"/>
          <w:szCs w:val="24"/>
        </w:rPr>
        <w:t>neprůchozích kanálech dojde k demontáži po odkrytí zeminy a víka kanálu. Demontovány budou potrubí</w:t>
      </w:r>
      <w:r w:rsidR="007464C2">
        <w:rPr>
          <w:rFonts w:cs="Arial"/>
          <w:szCs w:val="24"/>
        </w:rPr>
        <w:t xml:space="preserve"> </w:t>
      </w:r>
      <w:r w:rsidR="00737B06">
        <w:rPr>
          <w:rFonts w:cs="Arial"/>
          <w:szCs w:val="24"/>
        </w:rPr>
        <w:t>(</w:t>
      </w:r>
      <w:proofErr w:type="gramStart"/>
      <w:r w:rsidR="00737B06">
        <w:rPr>
          <w:rFonts w:cs="Arial"/>
          <w:szCs w:val="24"/>
        </w:rPr>
        <w:t>armat</w:t>
      </w:r>
      <w:r w:rsidR="00737B06">
        <w:rPr>
          <w:rFonts w:cs="Arial"/>
          <w:szCs w:val="24"/>
        </w:rPr>
        <w:t>u</w:t>
      </w:r>
      <w:r w:rsidR="00737B06">
        <w:rPr>
          <w:rFonts w:cs="Arial"/>
          <w:szCs w:val="24"/>
        </w:rPr>
        <w:t>ry,tvarovky</w:t>
      </w:r>
      <w:proofErr w:type="gramEnd"/>
      <w:r w:rsidR="00737B06">
        <w:rPr>
          <w:rFonts w:cs="Arial"/>
          <w:szCs w:val="24"/>
        </w:rPr>
        <w:t>) včetně izolace a uložení včetně OK, které nebudou d</w:t>
      </w:r>
      <w:r w:rsidR="007464C2">
        <w:rPr>
          <w:rFonts w:cs="Arial"/>
          <w:szCs w:val="24"/>
        </w:rPr>
        <w:t>á</w:t>
      </w:r>
      <w:r w:rsidR="00737B06">
        <w:rPr>
          <w:rFonts w:cs="Arial"/>
          <w:szCs w:val="24"/>
        </w:rPr>
        <w:t xml:space="preserve">le užívány. </w:t>
      </w:r>
    </w:p>
    <w:p w:rsidR="00877EB5" w:rsidRDefault="00877EB5" w:rsidP="00877EB5">
      <w:pPr>
        <w:pStyle w:val="Nadpis2"/>
        <w:spacing w:before="360"/>
        <w:rPr>
          <w:lang w:val="cs-CZ"/>
        </w:rPr>
      </w:pPr>
      <w:bookmarkStart w:id="225" w:name="_Toc488134276"/>
      <w:r w:rsidRPr="00D756D0">
        <w:rPr>
          <w:lang w:val="cs-CZ"/>
        </w:rPr>
        <w:t>4.</w:t>
      </w:r>
      <w:r w:rsidR="00D216E1">
        <w:rPr>
          <w:lang w:val="cs-CZ"/>
        </w:rPr>
        <w:t>4</w:t>
      </w:r>
      <w:r w:rsidRPr="00D756D0">
        <w:rPr>
          <w:lang w:val="cs-CZ"/>
        </w:rPr>
        <w:tab/>
        <w:t xml:space="preserve"> Výpočty </w:t>
      </w:r>
      <w:r>
        <w:rPr>
          <w:lang w:val="cs-CZ"/>
        </w:rPr>
        <w:t>dimenze potrubí</w:t>
      </w:r>
      <w:bookmarkEnd w:id="225"/>
      <w:r>
        <w:rPr>
          <w:lang w:val="cs-CZ"/>
        </w:rPr>
        <w:t xml:space="preserve"> </w:t>
      </w:r>
    </w:p>
    <w:p w:rsidR="00877EB5" w:rsidRDefault="00877EB5" w:rsidP="00877EB5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D756D0">
        <w:rPr>
          <w:rFonts w:ascii="Arial" w:hAnsi="Arial" w:cs="Arial"/>
          <w:snapToGrid w:val="0"/>
          <w:color w:val="auto"/>
        </w:rPr>
        <w:t xml:space="preserve">Při návrhu potrubního rozvodu byly přepočteny a redukovány dimenze stávajícího rozvodu podle </w:t>
      </w:r>
      <w:r>
        <w:rPr>
          <w:rFonts w:ascii="Arial" w:hAnsi="Arial" w:cs="Arial"/>
          <w:snapToGrid w:val="0"/>
          <w:color w:val="auto"/>
        </w:rPr>
        <w:t>podkladů předaných objednatelem.</w:t>
      </w:r>
      <w:r w:rsidRPr="00D756D0">
        <w:rPr>
          <w:rFonts w:ascii="Arial" w:hAnsi="Arial" w:cs="Arial"/>
          <w:snapToGrid w:val="0"/>
          <w:color w:val="auto"/>
        </w:rPr>
        <w:t xml:space="preserve"> </w:t>
      </w:r>
    </w:p>
    <w:p w:rsidR="00877EB5" w:rsidRDefault="00877EB5" w:rsidP="00877EB5">
      <w:pPr>
        <w:pStyle w:val="Default"/>
        <w:spacing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Pro výpočet spotřeby TV byla využita norma ČSN 755455. Pro Bloky 336,</w:t>
      </w:r>
      <w:r w:rsidR="00871334">
        <w:rPr>
          <w:rFonts w:ascii="Arial" w:hAnsi="Arial" w:cs="Arial"/>
          <w:snapToGrid w:val="0"/>
          <w:color w:val="auto"/>
        </w:rPr>
        <w:t xml:space="preserve"> </w:t>
      </w:r>
      <w:r>
        <w:rPr>
          <w:rFonts w:ascii="Arial" w:hAnsi="Arial" w:cs="Arial"/>
          <w:snapToGrid w:val="0"/>
          <w:color w:val="auto"/>
        </w:rPr>
        <w:t>337,</w:t>
      </w:r>
      <w:r w:rsidR="00871334">
        <w:rPr>
          <w:rFonts w:ascii="Arial" w:hAnsi="Arial" w:cs="Arial"/>
          <w:snapToGrid w:val="0"/>
          <w:color w:val="auto"/>
        </w:rPr>
        <w:t xml:space="preserve"> </w:t>
      </w:r>
      <w:r>
        <w:rPr>
          <w:rFonts w:ascii="Arial" w:hAnsi="Arial" w:cs="Arial"/>
          <w:snapToGrid w:val="0"/>
          <w:color w:val="auto"/>
        </w:rPr>
        <w:t>338 byl dále zohledněn rozměr přípojného již rekonstruovaného potrubí a rozměry o</w:t>
      </w:r>
      <w:r>
        <w:rPr>
          <w:rFonts w:ascii="Arial" w:hAnsi="Arial" w:cs="Arial"/>
          <w:snapToGrid w:val="0"/>
          <w:color w:val="auto"/>
        </w:rPr>
        <w:t>d</w:t>
      </w:r>
      <w:r>
        <w:rPr>
          <w:rFonts w:ascii="Arial" w:hAnsi="Arial" w:cs="Arial"/>
          <w:snapToGrid w:val="0"/>
          <w:color w:val="auto"/>
        </w:rPr>
        <w:t>boček jednotlivých objektů.</w:t>
      </w:r>
    </w:p>
    <w:p w:rsidR="00877EB5" w:rsidRDefault="00877EB5" w:rsidP="00877EB5">
      <w:pPr>
        <w:pStyle w:val="Default"/>
        <w:spacing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>
        <w:rPr>
          <w:rFonts w:ascii="Arial" w:hAnsi="Arial" w:cs="Arial"/>
          <w:snapToGrid w:val="0"/>
          <w:color w:val="auto"/>
        </w:rPr>
        <w:t>Pro výpočet ÚT bylo vycházeno tepelné ztráty objektu. Obdobně i ÚT byl brán ohled na rozměr zdrojového a již rekonstruovaného potrubí a rozměry přípojek jedno</w:t>
      </w:r>
      <w:r>
        <w:rPr>
          <w:rFonts w:ascii="Arial" w:hAnsi="Arial" w:cs="Arial"/>
          <w:snapToGrid w:val="0"/>
          <w:color w:val="auto"/>
        </w:rPr>
        <w:t>t</w:t>
      </w:r>
      <w:r>
        <w:rPr>
          <w:rFonts w:ascii="Arial" w:hAnsi="Arial" w:cs="Arial"/>
          <w:snapToGrid w:val="0"/>
          <w:color w:val="auto"/>
        </w:rPr>
        <w:t>livých objektů.</w:t>
      </w:r>
    </w:p>
    <w:p w:rsidR="00071F1B" w:rsidRPr="00E92523" w:rsidRDefault="00071F1B" w:rsidP="00071F1B">
      <w:pPr>
        <w:pStyle w:val="Nadpis2"/>
        <w:spacing w:before="360"/>
        <w:rPr>
          <w:lang w:val="cs-CZ"/>
        </w:rPr>
      </w:pPr>
      <w:bookmarkStart w:id="226" w:name="_Toc488134277"/>
      <w:r>
        <w:rPr>
          <w:lang w:val="cs-CZ"/>
        </w:rPr>
        <w:t>4.</w:t>
      </w:r>
      <w:r w:rsidR="00D216E1">
        <w:rPr>
          <w:lang w:val="cs-CZ"/>
        </w:rPr>
        <w:t>5</w:t>
      </w:r>
      <w:r>
        <w:rPr>
          <w:lang w:val="cs-CZ"/>
        </w:rPr>
        <w:tab/>
        <w:t>Kompenzace potrubního vedení</w:t>
      </w:r>
      <w:bookmarkEnd w:id="226"/>
    </w:p>
    <w:p w:rsidR="00871334" w:rsidRDefault="00871334" w:rsidP="00871334">
      <w:pPr>
        <w:pStyle w:val="Zkladntext2"/>
        <w:spacing w:line="280" w:lineRule="exact"/>
        <w:rPr>
          <w:rFonts w:cs="Arial"/>
          <w:szCs w:val="24"/>
        </w:rPr>
      </w:pPr>
      <w:r>
        <w:rPr>
          <w:rFonts w:cs="Arial"/>
          <w:szCs w:val="24"/>
        </w:rPr>
        <w:t xml:space="preserve">Ke kompenzaci budou využity kompenzátory tvořené tvarem potrubí </w:t>
      </w:r>
    </w:p>
    <w:p w:rsidR="00071F1B" w:rsidRDefault="00871334" w:rsidP="00871334">
      <w:pPr>
        <w:pStyle w:val="Zkladntext2"/>
        <w:spacing w:line="280" w:lineRule="exact"/>
        <w:rPr>
          <w:rFonts w:cs="Arial"/>
          <w:szCs w:val="24"/>
        </w:rPr>
      </w:pPr>
      <w:r>
        <w:rPr>
          <w:rFonts w:cs="Arial"/>
          <w:szCs w:val="24"/>
        </w:rPr>
        <w:t>Schematicky je řešeno v příloze této zprávy</w:t>
      </w:r>
      <w:r w:rsidR="004911CD">
        <w:rPr>
          <w:rFonts w:cs="Arial"/>
          <w:szCs w:val="24"/>
        </w:rPr>
        <w:t>.</w:t>
      </w:r>
      <w:r w:rsidR="00071F1B">
        <w:rPr>
          <w:rFonts w:cs="Arial"/>
          <w:szCs w:val="24"/>
        </w:rPr>
        <w:t xml:space="preserve"> </w:t>
      </w:r>
    </w:p>
    <w:p w:rsidR="00071F1B" w:rsidRDefault="00071F1B" w:rsidP="009A1CC8">
      <w:pPr>
        <w:pStyle w:val="Zkladntext2"/>
        <w:spacing w:line="280" w:lineRule="exact"/>
        <w:rPr>
          <w:rFonts w:cs="Arial"/>
          <w:szCs w:val="24"/>
        </w:rPr>
      </w:pPr>
      <w:r>
        <w:rPr>
          <w:rFonts w:cs="Arial"/>
          <w:szCs w:val="24"/>
        </w:rPr>
        <w:tab/>
        <w:t xml:space="preserve">- </w:t>
      </w:r>
      <w:r w:rsidR="004911CD">
        <w:rPr>
          <w:rFonts w:cs="Arial"/>
          <w:szCs w:val="24"/>
        </w:rPr>
        <w:t>N</w:t>
      </w:r>
      <w:r>
        <w:rPr>
          <w:rFonts w:cs="Arial"/>
          <w:szCs w:val="24"/>
        </w:rPr>
        <w:t>a výstupu z </w:t>
      </w:r>
      <w:proofErr w:type="spellStart"/>
      <w:r>
        <w:rPr>
          <w:rFonts w:cs="Arial"/>
          <w:szCs w:val="24"/>
        </w:rPr>
        <w:t>Bl</w:t>
      </w:r>
      <w:proofErr w:type="spellEnd"/>
      <w:r>
        <w:rPr>
          <w:rFonts w:cs="Arial"/>
          <w:szCs w:val="24"/>
        </w:rPr>
        <w:t>. 336</w:t>
      </w:r>
      <w:r w:rsidR="004911CD">
        <w:rPr>
          <w:rFonts w:cs="Arial"/>
          <w:szCs w:val="24"/>
        </w:rPr>
        <w:t>.</w:t>
      </w:r>
      <w:r>
        <w:rPr>
          <w:rFonts w:cs="Arial"/>
          <w:szCs w:val="24"/>
        </w:rPr>
        <w:t xml:space="preserve"> </w:t>
      </w:r>
    </w:p>
    <w:p w:rsidR="00071F1B" w:rsidRDefault="00071F1B" w:rsidP="009A1CC8">
      <w:pPr>
        <w:pStyle w:val="Zkladntext2"/>
        <w:spacing w:line="280" w:lineRule="exact"/>
        <w:rPr>
          <w:rFonts w:cs="Arial"/>
          <w:szCs w:val="24"/>
        </w:rPr>
      </w:pPr>
      <w:r>
        <w:rPr>
          <w:rFonts w:cs="Arial"/>
          <w:szCs w:val="24"/>
        </w:rPr>
        <w:tab/>
        <w:t xml:space="preserve">- </w:t>
      </w:r>
      <w:r w:rsidR="004911CD">
        <w:rPr>
          <w:rFonts w:cs="Arial"/>
          <w:szCs w:val="24"/>
        </w:rPr>
        <w:t>V</w:t>
      </w:r>
      <w:r>
        <w:rPr>
          <w:rFonts w:cs="Arial"/>
          <w:szCs w:val="24"/>
        </w:rPr>
        <w:t>stupu a výstupu z Bl.337</w:t>
      </w:r>
      <w:r w:rsidR="004911CD">
        <w:rPr>
          <w:rFonts w:cs="Arial"/>
          <w:szCs w:val="24"/>
        </w:rPr>
        <w:t>.</w:t>
      </w:r>
    </w:p>
    <w:p w:rsidR="00071F1B" w:rsidRDefault="00071F1B" w:rsidP="009A1CC8">
      <w:pPr>
        <w:pStyle w:val="Zkladntext2"/>
        <w:spacing w:line="280" w:lineRule="exact"/>
        <w:rPr>
          <w:rFonts w:cs="Arial"/>
          <w:szCs w:val="24"/>
        </w:rPr>
      </w:pPr>
      <w:r>
        <w:rPr>
          <w:rFonts w:cs="Arial"/>
          <w:szCs w:val="24"/>
        </w:rPr>
        <w:tab/>
        <w:t xml:space="preserve">- </w:t>
      </w:r>
      <w:r w:rsidR="004911CD">
        <w:rPr>
          <w:rFonts w:cs="Arial"/>
          <w:szCs w:val="24"/>
        </w:rPr>
        <w:t>T</w:t>
      </w:r>
      <w:r>
        <w:rPr>
          <w:rFonts w:cs="Arial"/>
          <w:szCs w:val="24"/>
        </w:rPr>
        <w:t xml:space="preserve">varové provedení </w:t>
      </w:r>
      <w:proofErr w:type="spellStart"/>
      <w:r w:rsidR="00871334" w:rsidRPr="00D216E1">
        <w:rPr>
          <w:rFonts w:cs="Arial"/>
        </w:rPr>
        <w:t>před</w:t>
      </w:r>
      <w:r w:rsidR="00871334">
        <w:rPr>
          <w:rFonts w:cs="Arial"/>
        </w:rPr>
        <w:t>izolovaného</w:t>
      </w:r>
      <w:proofErr w:type="spellEnd"/>
      <w:r>
        <w:rPr>
          <w:rFonts w:cs="Arial"/>
          <w:szCs w:val="24"/>
        </w:rPr>
        <w:t xml:space="preserve"> potrubí mezi </w:t>
      </w:r>
      <w:proofErr w:type="spellStart"/>
      <w:r>
        <w:rPr>
          <w:rFonts w:cs="Arial"/>
          <w:szCs w:val="24"/>
        </w:rPr>
        <w:t>Bl</w:t>
      </w:r>
      <w:proofErr w:type="spellEnd"/>
      <w:r>
        <w:rPr>
          <w:rFonts w:cs="Arial"/>
          <w:szCs w:val="24"/>
        </w:rPr>
        <w:t xml:space="preserve">. 337 a 338. </w:t>
      </w:r>
    </w:p>
    <w:p w:rsidR="004911CD" w:rsidRDefault="004911CD" w:rsidP="004911CD">
      <w:pPr>
        <w:pStyle w:val="Zkladntext2"/>
        <w:spacing w:line="280" w:lineRule="exact"/>
        <w:rPr>
          <w:rFonts w:cs="Arial"/>
          <w:szCs w:val="24"/>
        </w:rPr>
      </w:pPr>
      <w:r>
        <w:rPr>
          <w:rFonts w:cs="Arial"/>
          <w:szCs w:val="24"/>
        </w:rPr>
        <w:t xml:space="preserve">Provedení dilatačních polštářů je patrno na výkrese kladečského plánu </w:t>
      </w:r>
      <w:proofErr w:type="spellStart"/>
      <w:r>
        <w:rPr>
          <w:rFonts w:cs="Arial"/>
          <w:szCs w:val="24"/>
        </w:rPr>
        <w:t>Cv</w:t>
      </w:r>
      <w:proofErr w:type="spellEnd"/>
      <w:r>
        <w:rPr>
          <w:rFonts w:cs="Arial"/>
          <w:szCs w:val="24"/>
        </w:rPr>
        <w:t>-</w:t>
      </w:r>
      <w:r w:rsidR="00A270DB">
        <w:rPr>
          <w:rFonts w:cs="Arial"/>
          <w:szCs w:val="24"/>
        </w:rPr>
        <w:t>9</w:t>
      </w:r>
      <w:r>
        <w:rPr>
          <w:rFonts w:cs="Arial"/>
          <w:szCs w:val="24"/>
        </w:rPr>
        <w:t>.</w:t>
      </w:r>
    </w:p>
    <w:p w:rsidR="004911CD" w:rsidRDefault="004911CD" w:rsidP="009A1CC8">
      <w:pPr>
        <w:pStyle w:val="Zkladntext2"/>
        <w:spacing w:line="280" w:lineRule="exact"/>
        <w:rPr>
          <w:rFonts w:cs="Arial"/>
          <w:szCs w:val="24"/>
        </w:rPr>
      </w:pPr>
    </w:p>
    <w:p w:rsidR="001B2BA4" w:rsidRPr="00575255" w:rsidRDefault="001B2BA4" w:rsidP="001B2BA4">
      <w:pPr>
        <w:pStyle w:val="Nadpis2"/>
        <w:rPr>
          <w:lang w:val="cs-CZ"/>
        </w:rPr>
      </w:pPr>
      <w:bookmarkStart w:id="227" w:name="_Toc488134278"/>
      <w:r w:rsidRPr="00331B03">
        <w:rPr>
          <w:lang w:val="cs-CZ"/>
        </w:rPr>
        <w:t>4.</w:t>
      </w:r>
      <w:r>
        <w:rPr>
          <w:lang w:val="cs-CZ"/>
        </w:rPr>
        <w:t>6</w:t>
      </w:r>
      <w:r w:rsidRPr="00575255">
        <w:rPr>
          <w:lang w:val="cs-CZ"/>
        </w:rPr>
        <w:tab/>
        <w:t>Potrubí a armatury</w:t>
      </w:r>
      <w:bookmarkEnd w:id="227"/>
    </w:p>
    <w:p w:rsidR="001B2BA4" w:rsidRDefault="001B2BA4" w:rsidP="001B2BA4">
      <w:pPr>
        <w:jc w:val="both"/>
      </w:pPr>
      <w:r w:rsidRPr="00575255">
        <w:t>Potrubí j</w:t>
      </w:r>
      <w:r>
        <w:t xml:space="preserve">e </w:t>
      </w:r>
      <w:r w:rsidRPr="00575255">
        <w:t>navrhován</w:t>
      </w:r>
      <w:r>
        <w:t>o</w:t>
      </w:r>
      <w:r w:rsidRPr="00575255">
        <w:t xml:space="preserve"> celosvařovan</w:t>
      </w:r>
      <w:r>
        <w:t>é</w:t>
      </w:r>
      <w:r w:rsidRPr="00575255">
        <w:t xml:space="preserve"> s přírubovými spoji pro připojení armatur</w:t>
      </w:r>
      <w:r>
        <w:t>.</w:t>
      </w:r>
      <w:r w:rsidRPr="00575255">
        <w:t xml:space="preserve"> </w:t>
      </w:r>
    </w:p>
    <w:p w:rsidR="001B2BA4" w:rsidRDefault="001B2BA4" w:rsidP="001B2BA4">
      <w:pPr>
        <w:jc w:val="both"/>
      </w:pPr>
      <w:r>
        <w:t>Potrubí je specifikováno v bodě 3.1.</w:t>
      </w:r>
    </w:p>
    <w:p w:rsidR="001B2BA4" w:rsidRPr="00575255" w:rsidRDefault="001B2BA4" w:rsidP="001B2BA4">
      <w:pPr>
        <w:jc w:val="both"/>
      </w:pPr>
      <w:r w:rsidRPr="009D6E11">
        <w:t xml:space="preserve">Tloušťka stěny ocelových komponent a úprava těsnicích ploch přírub je volena dle stávajících použitých </w:t>
      </w:r>
      <w:r>
        <w:t>potrubních tříd tzn. PN16, uhlíková ocel, krkavé příruby a hrubá těsnící lišta.</w:t>
      </w:r>
      <w:r w:rsidRPr="00575255">
        <w:t xml:space="preserve"> </w:t>
      </w:r>
    </w:p>
    <w:p w:rsidR="001B2BA4" w:rsidRDefault="001B2BA4" w:rsidP="001B2BA4">
      <w:pPr>
        <w:jc w:val="both"/>
      </w:pPr>
      <w:r w:rsidRPr="00575255">
        <w:lastRenderedPageBreak/>
        <w:t xml:space="preserve">U potrubí je úprava těsnicích ploch přírub hrubá těsnící lišta (dle EN 1514-1) s plochým těsněním z expandovaného grafitu s kovovou vložkou o tloušťce 1,5mm. </w:t>
      </w:r>
    </w:p>
    <w:p w:rsidR="001B2BA4" w:rsidRDefault="001B2BA4" w:rsidP="001B2BA4">
      <w:pPr>
        <w:tabs>
          <w:tab w:val="num" w:pos="851"/>
        </w:tabs>
        <w:jc w:val="both"/>
      </w:pPr>
      <w:r w:rsidRPr="005131BC">
        <w:t xml:space="preserve">Při použití armatur do potrubí ÚT </w:t>
      </w:r>
      <w:r>
        <w:t>jsou užity armatury:</w:t>
      </w:r>
    </w:p>
    <w:p w:rsidR="001B2BA4" w:rsidRDefault="001B2BA4" w:rsidP="001B2BA4">
      <w:pPr>
        <w:pStyle w:val="Odstavecseseznamem"/>
        <w:numPr>
          <w:ilvl w:val="0"/>
          <w:numId w:val="37"/>
        </w:numPr>
        <w:tabs>
          <w:tab w:val="clear" w:pos="987"/>
          <w:tab w:val="num" w:pos="1358"/>
          <w:tab w:val="num" w:pos="1554"/>
        </w:tabs>
        <w:ind w:left="2061"/>
        <w:jc w:val="both"/>
      </w:pPr>
      <w:r>
        <w:t xml:space="preserve"> </w:t>
      </w:r>
      <w:r w:rsidRPr="005131BC">
        <w:t xml:space="preserve">přivařovací </w:t>
      </w:r>
      <w:r>
        <w:t xml:space="preserve">nebo přírubové </w:t>
      </w:r>
      <w:r w:rsidRPr="005131BC">
        <w:t>kulové kohouty. Kulové kohouty budou vždy osazeny do DN 100 včetně, s ručním ovládáním pákou. Od DN 125 včetně, budou osazeny ručním ovládáním s</w:t>
      </w:r>
      <w:r>
        <w:t> </w:t>
      </w:r>
      <w:r w:rsidRPr="005131BC">
        <w:t>převodovkou</w:t>
      </w:r>
    </w:p>
    <w:p w:rsidR="001B2BA4" w:rsidRDefault="001B2BA4" w:rsidP="001B2BA4">
      <w:pPr>
        <w:pStyle w:val="Odstavecseseznamem"/>
        <w:ind w:left="0"/>
        <w:jc w:val="both"/>
      </w:pPr>
      <w:r w:rsidRPr="005131BC">
        <w:t xml:space="preserve">Při použití armatur do potrubí </w:t>
      </w:r>
      <w:r>
        <w:t>TV</w:t>
      </w:r>
      <w:r w:rsidRPr="005131BC">
        <w:t xml:space="preserve"> </w:t>
      </w:r>
      <w:r>
        <w:t>jsou užity armatury:</w:t>
      </w:r>
    </w:p>
    <w:p w:rsidR="001B2BA4" w:rsidRPr="005131BC" w:rsidRDefault="001B2BA4" w:rsidP="001B2BA4">
      <w:pPr>
        <w:pStyle w:val="Odstavecseseznamem"/>
        <w:numPr>
          <w:ilvl w:val="0"/>
          <w:numId w:val="37"/>
        </w:numPr>
        <w:tabs>
          <w:tab w:val="clear" w:pos="987"/>
          <w:tab w:val="num" w:pos="2061"/>
        </w:tabs>
        <w:ind w:left="2061"/>
        <w:jc w:val="both"/>
      </w:pPr>
      <w:r w:rsidRPr="005131BC">
        <w:t xml:space="preserve"> Při použití armatur na TV přednostně požaduje zadavatel uzavírací armatury do DN 50 včetně závitové kulové kohouty, nad DN 50 mezipřírubové klapky.</w:t>
      </w:r>
    </w:p>
    <w:p w:rsidR="001B2BA4" w:rsidRDefault="001B2BA4" w:rsidP="001B2BA4">
      <w:pPr>
        <w:jc w:val="both"/>
      </w:pPr>
      <w:r w:rsidRPr="005131BC">
        <w:t xml:space="preserve">Každá přípojka, resp. její cirkulace </w:t>
      </w:r>
      <w:r>
        <w:t>je</w:t>
      </w:r>
      <w:r w:rsidRPr="005131BC">
        <w:t xml:space="preserve"> opatřena regu</w:t>
      </w:r>
      <w:r>
        <w:t>lačním vyvažovacím ventilem.</w:t>
      </w:r>
    </w:p>
    <w:p w:rsidR="001B2BA4" w:rsidRPr="005131BC" w:rsidRDefault="001B2BA4" w:rsidP="001B2BA4">
      <w:pPr>
        <w:jc w:val="both"/>
      </w:pPr>
      <w:r w:rsidRPr="005131BC">
        <w:t>Přípojka ÚT a TV bude v nejnižších místech osazena vypouštěcí (odkalovací – TV) soupravou a v nejvyšších místech osazen odvzdušňovací soupravou.</w:t>
      </w:r>
    </w:p>
    <w:p w:rsidR="001B2BA4" w:rsidRDefault="001B2BA4" w:rsidP="001B2BA4">
      <w:pPr>
        <w:rPr>
          <w:snapToGrid/>
        </w:rPr>
      </w:pPr>
      <w:r w:rsidRPr="00575255">
        <w:t>Potrubí a potrubní součásti jsou v druzích a množství předepsány v rozpisech p</w:t>
      </w:r>
      <w:r w:rsidRPr="00575255">
        <w:t>o</w:t>
      </w:r>
      <w:r w:rsidRPr="00575255">
        <w:t xml:space="preserve">trubních </w:t>
      </w:r>
      <w:r w:rsidRPr="00E869E5">
        <w:t>součástí</w:t>
      </w:r>
      <w:r>
        <w:rPr>
          <w:snapToGrid/>
        </w:rPr>
        <w:t>.</w:t>
      </w:r>
    </w:p>
    <w:p w:rsidR="00871334" w:rsidRPr="00193BAE" w:rsidRDefault="00871334" w:rsidP="00871334">
      <w:r w:rsidRPr="00193BAE">
        <w:t>Pokud je nové a původní potrubí TV jiného typu, je možno je spojovat pouze p</w:t>
      </w:r>
      <w:r w:rsidRPr="00193BAE">
        <w:t>o</w:t>
      </w:r>
      <w:r w:rsidRPr="00193BAE">
        <w:t>mocí závitového nebo přírubového spoje.</w:t>
      </w:r>
    </w:p>
    <w:p w:rsidR="00871334" w:rsidRPr="00575255" w:rsidRDefault="00871334" w:rsidP="00871334">
      <w:pPr>
        <w:rPr>
          <w:rFonts w:cs="Arial"/>
        </w:rPr>
      </w:pPr>
      <w:r w:rsidRPr="00193BAE">
        <w:t>Armatury TV musí mít atesty na pitnou vodu.</w:t>
      </w:r>
    </w:p>
    <w:p w:rsidR="001B2BA4" w:rsidRDefault="001B2BA4" w:rsidP="001B2BA4">
      <w:pPr>
        <w:pStyle w:val="Nadpis2"/>
        <w:spacing w:before="360"/>
        <w:rPr>
          <w:lang w:val="cs-CZ"/>
        </w:rPr>
      </w:pPr>
      <w:bookmarkStart w:id="228" w:name="_Toc488134279"/>
      <w:r w:rsidRPr="00D756D0">
        <w:rPr>
          <w:lang w:val="cs-CZ"/>
        </w:rPr>
        <w:t>4.</w:t>
      </w:r>
      <w:r>
        <w:rPr>
          <w:lang w:val="cs-CZ"/>
        </w:rPr>
        <w:t>7</w:t>
      </w:r>
      <w:r w:rsidRPr="00D756D0">
        <w:rPr>
          <w:lang w:val="cs-CZ"/>
        </w:rPr>
        <w:tab/>
      </w:r>
      <w:r w:rsidRPr="00FD0391">
        <w:rPr>
          <w:lang w:val="cs-CZ"/>
        </w:rPr>
        <w:t>Napojení na stávající technickou infrastrukturu</w:t>
      </w:r>
      <w:bookmarkEnd w:id="228"/>
    </w:p>
    <w:p w:rsidR="001B2BA4" w:rsidRPr="00877EB5" w:rsidRDefault="001B2BA4" w:rsidP="001B2BA4">
      <w:pPr>
        <w:spacing w:before="120" w:after="60" w:line="260" w:lineRule="exact"/>
        <w:jc w:val="both"/>
        <w:rPr>
          <w:spacing w:val="-3"/>
          <w:szCs w:val="24"/>
          <w:u w:val="single"/>
        </w:rPr>
      </w:pPr>
      <w:r w:rsidRPr="00877EB5">
        <w:rPr>
          <w:spacing w:val="-3"/>
          <w:szCs w:val="24"/>
          <w:u w:val="single"/>
        </w:rPr>
        <w:t xml:space="preserve">Rozvod </w:t>
      </w:r>
      <w:proofErr w:type="gramStart"/>
      <w:r w:rsidRPr="00877EB5">
        <w:rPr>
          <w:spacing w:val="-3"/>
          <w:szCs w:val="24"/>
          <w:u w:val="single"/>
        </w:rPr>
        <w:t>ÚT :</w:t>
      </w:r>
      <w:proofErr w:type="gramEnd"/>
    </w:p>
    <w:p w:rsidR="001B2BA4" w:rsidRPr="00877EB5" w:rsidRDefault="001B2BA4" w:rsidP="001B2BA4">
      <w:pPr>
        <w:spacing w:line="260" w:lineRule="exact"/>
        <w:jc w:val="both"/>
        <w:rPr>
          <w:spacing w:val="-3"/>
          <w:szCs w:val="24"/>
        </w:rPr>
      </w:pPr>
      <w:r w:rsidRPr="00877EB5">
        <w:rPr>
          <w:spacing w:val="-3"/>
          <w:szCs w:val="24"/>
        </w:rPr>
        <w:t xml:space="preserve">na předizolované rozvody ÚT navazuje nově provedené potrubí uvnitř stavby </w:t>
      </w:r>
      <w:proofErr w:type="spellStart"/>
      <w:r w:rsidRPr="00877EB5">
        <w:rPr>
          <w:spacing w:val="-3"/>
          <w:szCs w:val="24"/>
        </w:rPr>
        <w:t>Bl</w:t>
      </w:r>
      <w:proofErr w:type="spellEnd"/>
      <w:r w:rsidRPr="00877EB5">
        <w:rPr>
          <w:spacing w:val="-3"/>
          <w:szCs w:val="24"/>
        </w:rPr>
        <w:t xml:space="preserve">. 336 zakončené armaturou. </w:t>
      </w:r>
    </w:p>
    <w:p w:rsidR="001B2BA4" w:rsidRPr="00877EB5" w:rsidRDefault="001B2BA4" w:rsidP="001B2BA4">
      <w:pPr>
        <w:tabs>
          <w:tab w:val="left" w:leader="dot" w:pos="5670"/>
        </w:tabs>
        <w:spacing w:line="260" w:lineRule="exact"/>
        <w:jc w:val="both"/>
        <w:rPr>
          <w:spacing w:val="-3"/>
          <w:szCs w:val="24"/>
        </w:rPr>
      </w:pPr>
      <w:r w:rsidRPr="00877EB5">
        <w:rPr>
          <w:spacing w:val="-3"/>
          <w:szCs w:val="24"/>
        </w:rPr>
        <w:t>Materiál potrubí</w:t>
      </w:r>
      <w:r w:rsidRPr="00877EB5">
        <w:rPr>
          <w:spacing w:val="-3"/>
          <w:szCs w:val="24"/>
        </w:rPr>
        <w:tab/>
      </w:r>
      <w:r w:rsidRPr="00877EB5">
        <w:rPr>
          <w:spacing w:val="-3"/>
          <w:szCs w:val="24"/>
        </w:rPr>
        <w:tab/>
        <w:t>Potrubí ocelové,</w:t>
      </w:r>
    </w:p>
    <w:p w:rsidR="001B2BA4" w:rsidRPr="00877EB5" w:rsidRDefault="001B2BA4" w:rsidP="001B2BA4">
      <w:pPr>
        <w:tabs>
          <w:tab w:val="left" w:leader="dot" w:pos="5670"/>
        </w:tabs>
        <w:spacing w:line="260" w:lineRule="exact"/>
        <w:jc w:val="both"/>
        <w:rPr>
          <w:spacing w:val="-3"/>
          <w:szCs w:val="24"/>
        </w:rPr>
      </w:pPr>
      <w:r w:rsidRPr="00877EB5">
        <w:rPr>
          <w:spacing w:val="-3"/>
          <w:szCs w:val="24"/>
        </w:rPr>
        <w:t>Izolace</w:t>
      </w:r>
      <w:r w:rsidRPr="00877EB5">
        <w:rPr>
          <w:spacing w:val="-3"/>
          <w:szCs w:val="24"/>
        </w:rPr>
        <w:tab/>
        <w:t xml:space="preserve">Provedena </w:t>
      </w:r>
      <w:proofErr w:type="gramStart"/>
      <w:r w:rsidRPr="00877EB5">
        <w:rPr>
          <w:spacing w:val="-3"/>
          <w:szCs w:val="24"/>
        </w:rPr>
        <w:t>dle rozměr. možností</w:t>
      </w:r>
      <w:proofErr w:type="gramEnd"/>
      <w:r w:rsidRPr="00877EB5">
        <w:rPr>
          <w:spacing w:val="-3"/>
          <w:szCs w:val="24"/>
        </w:rPr>
        <w:t xml:space="preserve">  </w:t>
      </w:r>
    </w:p>
    <w:p w:rsidR="001B2BA4" w:rsidRPr="00877EB5" w:rsidRDefault="001B2BA4" w:rsidP="001B2BA4">
      <w:pPr>
        <w:tabs>
          <w:tab w:val="left" w:leader="dot" w:pos="5670"/>
        </w:tabs>
        <w:spacing w:line="260" w:lineRule="exact"/>
        <w:jc w:val="both"/>
        <w:rPr>
          <w:spacing w:val="-3"/>
          <w:szCs w:val="24"/>
        </w:rPr>
      </w:pPr>
      <w:r w:rsidRPr="00877EB5">
        <w:rPr>
          <w:spacing w:val="-3"/>
          <w:szCs w:val="24"/>
        </w:rPr>
        <w:t xml:space="preserve">Dimenze potrubí a koncové armatury  </w:t>
      </w:r>
      <w:r w:rsidRPr="00877EB5">
        <w:rPr>
          <w:spacing w:val="-3"/>
          <w:szCs w:val="24"/>
        </w:rPr>
        <w:tab/>
      </w:r>
      <w:r w:rsidRPr="00877EB5">
        <w:rPr>
          <w:spacing w:val="-3"/>
          <w:szCs w:val="24"/>
        </w:rPr>
        <w:tab/>
        <w:t xml:space="preserve">DN 100 PN 16 </w:t>
      </w:r>
    </w:p>
    <w:p w:rsidR="001B2BA4" w:rsidRPr="00877EB5" w:rsidRDefault="001B2BA4" w:rsidP="001B2BA4">
      <w:pPr>
        <w:tabs>
          <w:tab w:val="left" w:leader="dot" w:pos="5670"/>
        </w:tabs>
        <w:spacing w:line="260" w:lineRule="exact"/>
        <w:jc w:val="both"/>
        <w:rPr>
          <w:spacing w:val="-3"/>
          <w:szCs w:val="24"/>
        </w:rPr>
      </w:pPr>
      <w:r w:rsidRPr="00877EB5">
        <w:rPr>
          <w:spacing w:val="-3"/>
          <w:szCs w:val="24"/>
        </w:rPr>
        <w:t xml:space="preserve">Připojení </w:t>
      </w:r>
      <w:r w:rsidRPr="00877EB5">
        <w:rPr>
          <w:spacing w:val="-3"/>
          <w:szCs w:val="24"/>
        </w:rPr>
        <w:tab/>
        <w:t>Příruby</w:t>
      </w:r>
    </w:p>
    <w:p w:rsidR="001B2BA4" w:rsidRPr="00877EB5" w:rsidRDefault="001B2BA4" w:rsidP="001B2BA4">
      <w:pPr>
        <w:spacing w:before="120" w:after="60" w:line="260" w:lineRule="exact"/>
        <w:jc w:val="both"/>
        <w:rPr>
          <w:spacing w:val="-3"/>
          <w:szCs w:val="24"/>
          <w:u w:val="single"/>
        </w:rPr>
      </w:pPr>
      <w:r w:rsidRPr="00877EB5">
        <w:rPr>
          <w:spacing w:val="-3"/>
          <w:szCs w:val="24"/>
          <w:u w:val="single"/>
        </w:rPr>
        <w:t xml:space="preserve">Rozvod TV a cirkulace </w:t>
      </w:r>
    </w:p>
    <w:p w:rsidR="001B2BA4" w:rsidRPr="00877EB5" w:rsidRDefault="001B2BA4" w:rsidP="001B2BA4">
      <w:pPr>
        <w:spacing w:line="260" w:lineRule="exact"/>
        <w:jc w:val="both"/>
        <w:rPr>
          <w:spacing w:val="-3"/>
          <w:szCs w:val="24"/>
        </w:rPr>
      </w:pPr>
      <w:r w:rsidRPr="00877EB5">
        <w:rPr>
          <w:spacing w:val="-3"/>
          <w:szCs w:val="24"/>
        </w:rPr>
        <w:t xml:space="preserve">na předizolované rozvody TV navazuje nově provedené potrubí uvnitř stavby </w:t>
      </w:r>
      <w:proofErr w:type="spellStart"/>
      <w:r w:rsidRPr="00877EB5">
        <w:rPr>
          <w:spacing w:val="-3"/>
          <w:szCs w:val="24"/>
        </w:rPr>
        <w:t>Bl</w:t>
      </w:r>
      <w:proofErr w:type="spellEnd"/>
      <w:r w:rsidRPr="00877EB5">
        <w:rPr>
          <w:spacing w:val="-3"/>
          <w:szCs w:val="24"/>
        </w:rPr>
        <w:t>. 336 zakončené armaturou</w:t>
      </w:r>
    </w:p>
    <w:p w:rsidR="001B2BA4" w:rsidRPr="00877EB5" w:rsidRDefault="001B2BA4" w:rsidP="001B2BA4">
      <w:pPr>
        <w:tabs>
          <w:tab w:val="left" w:leader="dot" w:pos="5670"/>
        </w:tabs>
        <w:spacing w:line="260" w:lineRule="exact"/>
        <w:jc w:val="both"/>
        <w:rPr>
          <w:spacing w:val="-3"/>
          <w:szCs w:val="24"/>
        </w:rPr>
      </w:pPr>
      <w:r w:rsidRPr="00877EB5">
        <w:rPr>
          <w:spacing w:val="-3"/>
          <w:szCs w:val="24"/>
        </w:rPr>
        <w:t>Materiál potrubí</w:t>
      </w:r>
      <w:r w:rsidRPr="00877EB5">
        <w:rPr>
          <w:spacing w:val="-3"/>
          <w:szCs w:val="24"/>
        </w:rPr>
        <w:tab/>
      </w:r>
      <w:r w:rsidRPr="00877EB5">
        <w:rPr>
          <w:spacing w:val="-3"/>
          <w:szCs w:val="24"/>
        </w:rPr>
        <w:tab/>
        <w:t>Plast</w:t>
      </w:r>
    </w:p>
    <w:p w:rsidR="001B2BA4" w:rsidRPr="00877EB5" w:rsidRDefault="001B2BA4" w:rsidP="001B2BA4">
      <w:pPr>
        <w:tabs>
          <w:tab w:val="left" w:leader="dot" w:pos="5670"/>
        </w:tabs>
        <w:spacing w:line="260" w:lineRule="exact"/>
        <w:jc w:val="both"/>
        <w:rPr>
          <w:spacing w:val="-3"/>
          <w:szCs w:val="24"/>
        </w:rPr>
      </w:pPr>
      <w:r w:rsidRPr="00877EB5">
        <w:rPr>
          <w:spacing w:val="-3"/>
          <w:szCs w:val="24"/>
        </w:rPr>
        <w:t>Izolace</w:t>
      </w:r>
      <w:r w:rsidRPr="00877EB5">
        <w:rPr>
          <w:spacing w:val="-3"/>
          <w:szCs w:val="24"/>
        </w:rPr>
        <w:tab/>
        <w:t xml:space="preserve">Provedena </w:t>
      </w:r>
      <w:proofErr w:type="gramStart"/>
      <w:r w:rsidRPr="00877EB5">
        <w:rPr>
          <w:spacing w:val="-3"/>
          <w:szCs w:val="24"/>
        </w:rPr>
        <w:t>dle rozměr. možností</w:t>
      </w:r>
      <w:proofErr w:type="gramEnd"/>
    </w:p>
    <w:p w:rsidR="001B2BA4" w:rsidRPr="00877EB5" w:rsidRDefault="001B2BA4" w:rsidP="001B2BA4">
      <w:pPr>
        <w:tabs>
          <w:tab w:val="left" w:leader="dot" w:pos="5670"/>
        </w:tabs>
        <w:spacing w:line="260" w:lineRule="exact"/>
        <w:jc w:val="both"/>
        <w:rPr>
          <w:spacing w:val="-3"/>
          <w:szCs w:val="24"/>
        </w:rPr>
      </w:pPr>
      <w:r w:rsidRPr="00877EB5">
        <w:rPr>
          <w:spacing w:val="-3"/>
          <w:szCs w:val="24"/>
        </w:rPr>
        <w:t xml:space="preserve">Dimenze potrubí a koncové armatury  </w:t>
      </w:r>
      <w:r w:rsidRPr="00877EB5">
        <w:rPr>
          <w:spacing w:val="-3"/>
          <w:szCs w:val="24"/>
        </w:rPr>
        <w:tab/>
      </w:r>
      <w:r w:rsidRPr="00877EB5">
        <w:rPr>
          <w:spacing w:val="-3"/>
          <w:szCs w:val="24"/>
        </w:rPr>
        <w:tab/>
        <w:t>DN 80 / DN50</w:t>
      </w:r>
    </w:p>
    <w:p w:rsidR="001B2BA4" w:rsidRDefault="001B2BA4" w:rsidP="001B2BA4">
      <w:pPr>
        <w:tabs>
          <w:tab w:val="left" w:leader="dot" w:pos="5670"/>
        </w:tabs>
        <w:spacing w:line="260" w:lineRule="exact"/>
        <w:jc w:val="both"/>
        <w:rPr>
          <w:spacing w:val="-3"/>
          <w:sz w:val="22"/>
          <w:szCs w:val="22"/>
        </w:rPr>
      </w:pPr>
      <w:r w:rsidRPr="00877EB5">
        <w:rPr>
          <w:spacing w:val="-3"/>
          <w:szCs w:val="24"/>
        </w:rPr>
        <w:t xml:space="preserve">Připojení </w:t>
      </w:r>
      <w:r w:rsidRPr="00877EB5">
        <w:rPr>
          <w:spacing w:val="-3"/>
          <w:szCs w:val="24"/>
        </w:rPr>
        <w:tab/>
        <w:t>Šroubení</w:t>
      </w:r>
      <w:r w:rsidRPr="00140F71">
        <w:rPr>
          <w:spacing w:val="-3"/>
          <w:sz w:val="22"/>
          <w:szCs w:val="22"/>
        </w:rPr>
        <w:t xml:space="preserve"> </w:t>
      </w:r>
    </w:p>
    <w:p w:rsidR="001B2BA4" w:rsidRPr="00140F71" w:rsidRDefault="001B2BA4" w:rsidP="001B2BA4">
      <w:pPr>
        <w:tabs>
          <w:tab w:val="left" w:leader="dot" w:pos="5670"/>
        </w:tabs>
        <w:spacing w:line="260" w:lineRule="exact"/>
        <w:jc w:val="both"/>
        <w:rPr>
          <w:spacing w:val="-3"/>
          <w:sz w:val="22"/>
          <w:szCs w:val="22"/>
        </w:rPr>
      </w:pPr>
    </w:p>
    <w:p w:rsidR="001B2BA4" w:rsidRDefault="001B2BA4" w:rsidP="00877EB5">
      <w:pPr>
        <w:pStyle w:val="Default"/>
        <w:spacing w:line="260" w:lineRule="exact"/>
        <w:jc w:val="both"/>
        <w:rPr>
          <w:b/>
          <w:bCs/>
          <w:color w:val="auto"/>
        </w:rPr>
      </w:pPr>
    </w:p>
    <w:p w:rsidR="00071F1B" w:rsidRPr="00E92523" w:rsidRDefault="00071F1B" w:rsidP="00071F1B">
      <w:pPr>
        <w:pStyle w:val="Nadpis2"/>
        <w:spacing w:before="360"/>
        <w:rPr>
          <w:lang w:val="cs-CZ"/>
        </w:rPr>
      </w:pPr>
      <w:bookmarkStart w:id="229" w:name="_Toc488134280"/>
      <w:r>
        <w:rPr>
          <w:lang w:val="cs-CZ"/>
        </w:rPr>
        <w:t>4.</w:t>
      </w:r>
      <w:r w:rsidR="001B2BA4">
        <w:rPr>
          <w:lang w:val="cs-CZ"/>
        </w:rPr>
        <w:t>8</w:t>
      </w:r>
      <w:r>
        <w:rPr>
          <w:lang w:val="cs-CZ"/>
        </w:rPr>
        <w:tab/>
        <w:t>Alarm systém</w:t>
      </w:r>
      <w:bookmarkEnd w:id="229"/>
      <w:r>
        <w:rPr>
          <w:lang w:val="cs-CZ"/>
        </w:rPr>
        <w:t xml:space="preserve"> </w:t>
      </w:r>
    </w:p>
    <w:p w:rsidR="00D756D0" w:rsidRPr="00D756D0" w:rsidRDefault="00071F1B" w:rsidP="00D756D0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071F1B">
        <w:rPr>
          <w:rFonts w:ascii="Arial" w:hAnsi="Arial" w:cs="Arial"/>
          <w:snapToGrid w:val="0"/>
          <w:color w:val="auto"/>
        </w:rPr>
        <w:t>Zajišťovací alarm systém slouží k přesnému vyhledávání netěsností bezkanál</w:t>
      </w:r>
      <w:r w:rsidRPr="00071F1B">
        <w:rPr>
          <w:rFonts w:ascii="Arial" w:hAnsi="Arial" w:cs="Arial"/>
          <w:snapToGrid w:val="0"/>
          <w:color w:val="auto"/>
        </w:rPr>
        <w:t>o</w:t>
      </w:r>
      <w:r w:rsidRPr="00071F1B">
        <w:rPr>
          <w:rFonts w:ascii="Arial" w:hAnsi="Arial" w:cs="Arial"/>
          <w:snapToGrid w:val="0"/>
          <w:color w:val="auto"/>
        </w:rPr>
        <w:t xml:space="preserve">vého potrubí nebo porušení pláště vnějším vlivem a k jejich signalizaci. Zabezpečuje tak jistotu, že tepelná izolace není navlhlá, nevznikají zbytečné ztráty a předchází se tak haváriím systému. V izolaci předizolovaného potrubí ocelového jsou zality dva drátky (stříbrný a měděný), u PEX </w:t>
      </w:r>
      <w:proofErr w:type="gramStart"/>
      <w:r w:rsidRPr="00071F1B">
        <w:rPr>
          <w:rFonts w:ascii="Arial" w:hAnsi="Arial" w:cs="Arial"/>
          <w:snapToGrid w:val="0"/>
          <w:color w:val="auto"/>
        </w:rPr>
        <w:t>jsou</w:t>
      </w:r>
      <w:proofErr w:type="gramEnd"/>
      <w:r w:rsidRPr="00071F1B">
        <w:rPr>
          <w:rFonts w:ascii="Arial" w:hAnsi="Arial" w:cs="Arial"/>
          <w:snapToGrid w:val="0"/>
          <w:color w:val="auto"/>
        </w:rPr>
        <w:t xml:space="preserve"> 3 drátky-třetí </w:t>
      </w:r>
      <w:proofErr w:type="gramStart"/>
      <w:r w:rsidRPr="00071F1B">
        <w:rPr>
          <w:rFonts w:ascii="Arial" w:hAnsi="Arial" w:cs="Arial"/>
          <w:snapToGrid w:val="0"/>
          <w:color w:val="auto"/>
        </w:rPr>
        <w:t>nahrazuje</w:t>
      </w:r>
      <w:proofErr w:type="gramEnd"/>
      <w:r w:rsidRPr="00071F1B">
        <w:rPr>
          <w:rFonts w:ascii="Arial" w:hAnsi="Arial" w:cs="Arial"/>
          <w:snapToGrid w:val="0"/>
          <w:color w:val="auto"/>
        </w:rPr>
        <w:t xml:space="preserve"> vodící trubku, ty jsou při montáži pospojovány a zapojeny do okruhu dle manuálu dodavatele potrubí a d</w:t>
      </w:r>
      <w:r w:rsidRPr="00071F1B">
        <w:rPr>
          <w:rFonts w:ascii="Arial" w:hAnsi="Arial" w:cs="Arial"/>
          <w:snapToGrid w:val="0"/>
          <w:color w:val="auto"/>
        </w:rPr>
        <w:t>e</w:t>
      </w:r>
      <w:r w:rsidRPr="00071F1B">
        <w:rPr>
          <w:rFonts w:ascii="Arial" w:hAnsi="Arial" w:cs="Arial"/>
          <w:snapToGrid w:val="0"/>
          <w:color w:val="auto"/>
        </w:rPr>
        <w:t xml:space="preserve">tekčních přístrojů - viz výkres 12 - zapojení detekčního systému. </w:t>
      </w:r>
    </w:p>
    <w:p w:rsidR="00071F1B" w:rsidRDefault="00071F1B" w:rsidP="00071F1B">
      <w:pPr>
        <w:pStyle w:val="Zkladntext2"/>
        <w:spacing w:line="280" w:lineRule="exact"/>
        <w:rPr>
          <w:rFonts w:cs="Arial"/>
          <w:szCs w:val="24"/>
        </w:rPr>
      </w:pPr>
      <w:r w:rsidRPr="00071F1B">
        <w:rPr>
          <w:rFonts w:cs="Arial"/>
          <w:szCs w:val="24"/>
        </w:rPr>
        <w:t xml:space="preserve">Jednotlivé úseky – dva konce potrubí budou </w:t>
      </w:r>
      <w:proofErr w:type="spellStart"/>
      <w:r w:rsidRPr="00071F1B">
        <w:rPr>
          <w:rFonts w:cs="Arial"/>
          <w:szCs w:val="24"/>
        </w:rPr>
        <w:t>dopojeny</w:t>
      </w:r>
      <w:proofErr w:type="spellEnd"/>
      <w:r w:rsidRPr="00071F1B">
        <w:rPr>
          <w:rFonts w:cs="Arial"/>
          <w:szCs w:val="24"/>
        </w:rPr>
        <w:t xml:space="preserve"> pomocí svorek a vodičů CY1,5 do </w:t>
      </w:r>
      <w:proofErr w:type="spellStart"/>
      <w:r w:rsidRPr="00071F1B">
        <w:rPr>
          <w:rFonts w:cs="Arial"/>
          <w:szCs w:val="24"/>
        </w:rPr>
        <w:t>elektrokrabic</w:t>
      </w:r>
      <w:proofErr w:type="spellEnd"/>
      <w:r w:rsidRPr="00071F1B">
        <w:rPr>
          <w:rFonts w:cs="Arial"/>
          <w:szCs w:val="24"/>
        </w:rPr>
        <w:t xml:space="preserve"> (BJ21), které budou osazeny na plášti HD-PE v</w:t>
      </w:r>
      <w:r>
        <w:rPr>
          <w:rFonts w:cs="Arial"/>
          <w:szCs w:val="24"/>
        </w:rPr>
        <w:t xml:space="preserve"> prostru </w:t>
      </w:r>
      <w:r w:rsidR="00D756D0">
        <w:rPr>
          <w:rFonts w:cs="Arial"/>
          <w:szCs w:val="24"/>
        </w:rPr>
        <w:t xml:space="preserve">objektu </w:t>
      </w:r>
      <w:r>
        <w:rPr>
          <w:rFonts w:cs="Arial"/>
          <w:szCs w:val="24"/>
        </w:rPr>
        <w:lastRenderedPageBreak/>
        <w:t xml:space="preserve">BL. </w:t>
      </w:r>
      <w:r w:rsidR="00D756D0">
        <w:rPr>
          <w:rFonts w:cs="Arial"/>
          <w:szCs w:val="24"/>
        </w:rPr>
        <w:t>336, 337 a 338 p</w:t>
      </w:r>
      <w:r>
        <w:rPr>
          <w:rFonts w:cs="Arial"/>
          <w:szCs w:val="24"/>
        </w:rPr>
        <w:t xml:space="preserve">o výstupu </w:t>
      </w:r>
      <w:r w:rsidR="00D756D0">
        <w:rPr>
          <w:rFonts w:cs="Arial"/>
          <w:szCs w:val="24"/>
        </w:rPr>
        <w:t>předizo</w:t>
      </w:r>
      <w:r>
        <w:rPr>
          <w:rFonts w:cs="Arial"/>
          <w:szCs w:val="24"/>
        </w:rPr>
        <w:t xml:space="preserve">lovaných porubí </w:t>
      </w:r>
      <w:r w:rsidR="00D756D0">
        <w:rPr>
          <w:rFonts w:cs="Arial"/>
          <w:szCs w:val="24"/>
        </w:rPr>
        <w:t>v</w:t>
      </w:r>
      <w:r w:rsidRPr="00071F1B">
        <w:rPr>
          <w:rFonts w:cs="Arial"/>
          <w:szCs w:val="24"/>
        </w:rPr>
        <w:t xml:space="preserve"> připojených objektech. Př</w:t>
      </w:r>
      <w:r w:rsidRPr="00071F1B">
        <w:rPr>
          <w:rFonts w:cs="Arial"/>
          <w:szCs w:val="24"/>
        </w:rPr>
        <w:t>í</w:t>
      </w:r>
      <w:r w:rsidRPr="00071F1B">
        <w:rPr>
          <w:rFonts w:cs="Arial"/>
          <w:szCs w:val="24"/>
        </w:rPr>
        <w:t>padná kontrola bude prováděna přenosným detektorem BDP 104</w:t>
      </w:r>
    </w:p>
    <w:p w:rsidR="00D756D0" w:rsidRDefault="00D756D0" w:rsidP="00071F1B">
      <w:pPr>
        <w:pStyle w:val="Zkladntext2"/>
        <w:spacing w:line="280" w:lineRule="exact"/>
        <w:rPr>
          <w:rFonts w:cs="Arial"/>
          <w:szCs w:val="24"/>
        </w:rPr>
      </w:pPr>
    </w:p>
    <w:p w:rsidR="00FD0391" w:rsidRDefault="00FD0391" w:rsidP="00FD0391">
      <w:pPr>
        <w:pStyle w:val="Nadpis2"/>
        <w:spacing w:before="360"/>
        <w:rPr>
          <w:lang w:val="cs-CZ"/>
        </w:rPr>
      </w:pPr>
      <w:bookmarkStart w:id="230" w:name="_Toc488134281"/>
      <w:r w:rsidRPr="00D756D0">
        <w:rPr>
          <w:lang w:val="cs-CZ"/>
        </w:rPr>
        <w:t>4.</w:t>
      </w:r>
      <w:r w:rsidR="006F5104">
        <w:rPr>
          <w:lang w:val="cs-CZ"/>
        </w:rPr>
        <w:t>9</w:t>
      </w:r>
      <w:r w:rsidRPr="00D756D0">
        <w:rPr>
          <w:lang w:val="cs-CZ"/>
        </w:rPr>
        <w:tab/>
      </w:r>
      <w:r>
        <w:rPr>
          <w:lang w:val="cs-CZ"/>
        </w:rPr>
        <w:t>Křížení se stávajícími sítěmi</w:t>
      </w:r>
      <w:bookmarkEnd w:id="230"/>
    </w:p>
    <w:p w:rsidR="00FD0391" w:rsidRDefault="00FD0391" w:rsidP="00FD0391">
      <w:r>
        <w:t xml:space="preserve">V místě křížení je nutno provádět šetrné skrývání stávajícího topného kanálu. </w:t>
      </w:r>
    </w:p>
    <w:p w:rsidR="00FD0391" w:rsidRDefault="00FD0391" w:rsidP="00FD0391">
      <w:r>
        <w:t>Jedná se o vedení telekomunikací a silové elektřiny. Viz část dokladová část.</w:t>
      </w:r>
    </w:p>
    <w:p w:rsidR="00C51422" w:rsidRDefault="00C51422" w:rsidP="00C51422">
      <w:pPr>
        <w:pStyle w:val="Nadpis1"/>
        <w:rPr>
          <w:caps/>
          <w:lang w:val="cs-CZ"/>
        </w:rPr>
      </w:pPr>
      <w:bookmarkStart w:id="231" w:name="_Toc488134282"/>
      <w:bookmarkStart w:id="232" w:name="_Toc228782139"/>
      <w:bookmarkStart w:id="233" w:name="_Toc228782164"/>
      <w:bookmarkStart w:id="234" w:name="_Toc228838876"/>
      <w:bookmarkStart w:id="235" w:name="_Toc228851045"/>
      <w:bookmarkStart w:id="236" w:name="_Toc230062677"/>
      <w:bookmarkStart w:id="237" w:name="_Toc230062706"/>
      <w:bookmarkStart w:id="238" w:name="_Toc235025160"/>
      <w:bookmarkStart w:id="239" w:name="_Toc235025237"/>
      <w:bookmarkStart w:id="240" w:name="_Toc235025440"/>
      <w:bookmarkStart w:id="241" w:name="_Toc235025668"/>
      <w:bookmarkStart w:id="242" w:name="_Toc281400999"/>
      <w:bookmarkStart w:id="243" w:name="_Toc397953441"/>
      <w:bookmarkStart w:id="244" w:name="_Toc464476764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r w:rsidRPr="00C51422">
        <w:rPr>
          <w:caps/>
          <w:lang w:val="cs-CZ"/>
        </w:rPr>
        <w:t>5</w:t>
      </w:r>
      <w:r w:rsidR="00A11556" w:rsidRPr="00C51422">
        <w:rPr>
          <w:caps/>
          <w:lang w:val="cs-CZ"/>
        </w:rPr>
        <w:tab/>
      </w:r>
      <w:bookmarkStart w:id="245" w:name="_Toc443788431"/>
      <w:bookmarkStart w:id="246" w:name="_Toc456769679"/>
      <w:bookmarkStart w:id="247" w:name="_Toc478973788"/>
      <w:bookmarkStart w:id="248" w:name="_Toc487004190"/>
      <w:bookmarkStart w:id="249" w:name="_Toc405620720"/>
      <w:bookmarkStart w:id="250" w:name="_Toc405621366"/>
      <w:bookmarkStart w:id="251" w:name="_Toc405621465"/>
      <w:bookmarkStart w:id="252" w:name="_Toc417892614"/>
      <w:bookmarkStart w:id="253" w:name="_Toc417892738"/>
      <w:bookmarkStart w:id="254" w:name="_Toc418306811"/>
      <w:bookmarkStart w:id="255" w:name="_Toc424122312"/>
      <w:bookmarkStart w:id="256" w:name="_Toc426944081"/>
      <w:bookmarkStart w:id="257" w:name="_Toc426944202"/>
      <w:bookmarkEnd w:id="214"/>
      <w:bookmarkEnd w:id="215"/>
      <w:bookmarkEnd w:id="216"/>
      <w:r w:rsidR="006F5104" w:rsidRPr="006F5104">
        <w:rPr>
          <w:caps/>
          <w:lang w:val="cs-CZ"/>
        </w:rPr>
        <w:t>Požadavky na montáž a materiál</w:t>
      </w:r>
      <w:bookmarkEnd w:id="231"/>
    </w:p>
    <w:p w:rsidR="006F5104" w:rsidRPr="006F5104" w:rsidRDefault="006F5104" w:rsidP="006F5104">
      <w:pPr>
        <w:pStyle w:val="Nadpis2"/>
        <w:spacing w:before="360"/>
        <w:rPr>
          <w:lang w:val="cs-CZ"/>
        </w:rPr>
      </w:pPr>
      <w:bookmarkStart w:id="258" w:name="_Toc488134283"/>
      <w:r w:rsidRPr="006F5104">
        <w:rPr>
          <w:lang w:val="cs-CZ"/>
        </w:rPr>
        <w:t>5.1</w:t>
      </w:r>
      <w:r w:rsidRPr="006F5104">
        <w:rPr>
          <w:lang w:val="cs-CZ"/>
        </w:rPr>
        <w:tab/>
        <w:t>Provádění svářečských prací - ocelové potrubí</w:t>
      </w:r>
      <w:bookmarkEnd w:id="258"/>
      <w:r w:rsidRPr="006F5104">
        <w:rPr>
          <w:lang w:val="cs-CZ"/>
        </w:rPr>
        <w:t xml:space="preserve"> </w:t>
      </w:r>
    </w:p>
    <w:p w:rsidR="006F5104" w:rsidRPr="00D216E1" w:rsidRDefault="006F5104" w:rsidP="006F5104">
      <w:pPr>
        <w:pStyle w:val="Zkladntext3"/>
        <w:tabs>
          <w:tab w:val="num" w:pos="567"/>
        </w:tabs>
        <w:spacing w:before="240"/>
        <w:ind w:left="567"/>
        <w:rPr>
          <w:rFonts w:cs="Arial"/>
          <w:b/>
          <w:i/>
          <w:sz w:val="24"/>
          <w:szCs w:val="24"/>
          <w:u w:val="single"/>
        </w:rPr>
      </w:pPr>
      <w:r w:rsidRPr="00D216E1">
        <w:rPr>
          <w:rFonts w:cs="Arial"/>
          <w:b/>
          <w:i/>
          <w:sz w:val="24"/>
          <w:szCs w:val="24"/>
        </w:rPr>
        <w:tab/>
      </w:r>
      <w:r w:rsidRPr="00D216E1">
        <w:rPr>
          <w:rFonts w:cs="Arial"/>
          <w:b/>
          <w:i/>
          <w:sz w:val="24"/>
          <w:szCs w:val="24"/>
          <w:u w:val="single"/>
        </w:rPr>
        <w:t>Ocelové potrubí (ÚT)</w:t>
      </w:r>
    </w:p>
    <w:p w:rsidR="006F5104" w:rsidRPr="00877EB5" w:rsidRDefault="006F5104" w:rsidP="006F5104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877EB5">
        <w:rPr>
          <w:rFonts w:ascii="Arial" w:hAnsi="Arial" w:cs="Arial"/>
          <w:snapToGrid w:val="0"/>
          <w:color w:val="auto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odborně způsobilá ve smyslu ČSN EN ISO 14731 včetně realizace průběžných záznamů o kontrolách ve stavebním deníku. </w:t>
      </w:r>
    </w:p>
    <w:p w:rsidR="006F5104" w:rsidRPr="00877EB5" w:rsidRDefault="006F5104" w:rsidP="006F5104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877EB5">
        <w:rPr>
          <w:rFonts w:ascii="Arial" w:hAnsi="Arial" w:cs="Arial"/>
          <w:snapToGrid w:val="0"/>
          <w:color w:val="auto"/>
        </w:rPr>
        <w:t xml:space="preserve">Provádění svářečských prací, tj. svařování potrubí, svařování a přivařování </w:t>
      </w:r>
      <w:proofErr w:type="spellStart"/>
      <w:r w:rsidRPr="00877EB5">
        <w:rPr>
          <w:rFonts w:ascii="Arial" w:hAnsi="Arial" w:cs="Arial"/>
          <w:snapToGrid w:val="0"/>
          <w:color w:val="auto"/>
        </w:rPr>
        <w:t>kaln</w:t>
      </w:r>
      <w:r w:rsidRPr="00877EB5">
        <w:rPr>
          <w:rFonts w:ascii="Arial" w:hAnsi="Arial" w:cs="Arial"/>
          <w:snapToGrid w:val="0"/>
          <w:color w:val="auto"/>
        </w:rPr>
        <w:t>í</w:t>
      </w:r>
      <w:r w:rsidRPr="00877EB5">
        <w:rPr>
          <w:rFonts w:ascii="Arial" w:hAnsi="Arial" w:cs="Arial"/>
          <w:snapToGrid w:val="0"/>
          <w:color w:val="auto"/>
        </w:rPr>
        <w:t>ků</w:t>
      </w:r>
      <w:proofErr w:type="spellEnd"/>
      <w:r w:rsidRPr="00877EB5">
        <w:rPr>
          <w:rFonts w:ascii="Arial" w:hAnsi="Arial" w:cs="Arial"/>
          <w:snapToGrid w:val="0"/>
          <w:color w:val="auto"/>
        </w:rPr>
        <w:t xml:space="preserve"> vč. vypouštěcího potrubí a svařování konstrukcí lze pouze v souladu se směrnicí objednatele – SGŘ  č. 1/2014 „Pravidla řízení a kontroly kvality svařování“ na základě kvalifikovaných postupů svařování (WPS) dle ČSN EN ISO 15607; ČSN EN ISO 15614-1, svářeči kvalifikovanými podle ČSN EN ISO 9606-1.</w:t>
      </w:r>
    </w:p>
    <w:p w:rsidR="006F5104" w:rsidRPr="00877EB5" w:rsidRDefault="006F5104" w:rsidP="006F5104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877EB5">
        <w:rPr>
          <w:rFonts w:ascii="Arial" w:hAnsi="Arial" w:cs="Arial"/>
          <w:snapToGrid w:val="0"/>
          <w:color w:val="auto"/>
        </w:rPr>
        <w:t>V dokumentaci bude uveden požadavek objednatele na zhotovitele díla, týkající se předložení postupů WPS, kvalifikace postupu svařování (WPQR), vč. předání d</w:t>
      </w:r>
      <w:r w:rsidRPr="00877EB5">
        <w:rPr>
          <w:rFonts w:ascii="Arial" w:hAnsi="Arial" w:cs="Arial"/>
          <w:snapToGrid w:val="0"/>
          <w:color w:val="auto"/>
        </w:rPr>
        <w:t>o</w:t>
      </w:r>
      <w:r w:rsidRPr="00877EB5">
        <w:rPr>
          <w:rFonts w:ascii="Arial" w:hAnsi="Arial" w:cs="Arial"/>
          <w:snapToGrid w:val="0"/>
          <w:color w:val="auto"/>
        </w:rPr>
        <w:t>kladů o odborné způsobilosti Svářečského dozoru, odborné způsobilosti svářečů a personálu NDT (nedestruktivních kontrol).</w:t>
      </w:r>
    </w:p>
    <w:p w:rsidR="006F5104" w:rsidRPr="00877EB5" w:rsidRDefault="006F5104" w:rsidP="006F5104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877EB5">
        <w:rPr>
          <w:rFonts w:ascii="Arial" w:hAnsi="Arial" w:cs="Arial"/>
          <w:snapToGrid w:val="0"/>
          <w:color w:val="auto"/>
        </w:rPr>
        <w:t>Kontrola jakosti svarů sekundárního potrubí – rozsah NDT stanovený objednat</w:t>
      </w:r>
      <w:r w:rsidRPr="00877EB5">
        <w:rPr>
          <w:rFonts w:ascii="Arial" w:hAnsi="Arial" w:cs="Arial"/>
          <w:snapToGrid w:val="0"/>
          <w:color w:val="auto"/>
        </w:rPr>
        <w:t>e</w:t>
      </w:r>
      <w:r w:rsidRPr="00877EB5">
        <w:rPr>
          <w:rFonts w:ascii="Arial" w:hAnsi="Arial" w:cs="Arial"/>
          <w:snapToGrid w:val="0"/>
          <w:color w:val="auto"/>
        </w:rPr>
        <w:t>lem:</w:t>
      </w:r>
    </w:p>
    <w:p w:rsidR="006F5104" w:rsidRPr="00877EB5" w:rsidRDefault="006F5104" w:rsidP="00CE0911">
      <w:r w:rsidRPr="00877EB5">
        <w:t xml:space="preserve">VT – B/100% včetně </w:t>
      </w:r>
      <w:proofErr w:type="gramStart"/>
      <w:r w:rsidRPr="00877EB5">
        <w:t>protokolu    (ČSN</w:t>
      </w:r>
      <w:proofErr w:type="gramEnd"/>
      <w:r w:rsidRPr="00877EB5">
        <w:t xml:space="preserve"> EN ISO 17637; ČSN EN ISO 5817)</w:t>
      </w:r>
    </w:p>
    <w:p w:rsidR="006F5104" w:rsidRPr="00877EB5" w:rsidRDefault="006F5104" w:rsidP="00CE0911">
      <w:r w:rsidRPr="00877EB5">
        <w:t>UT – 2/50%</w:t>
      </w:r>
      <w:r w:rsidRPr="00877EB5">
        <w:tab/>
        <w:t xml:space="preserve">                   </w:t>
      </w:r>
      <w:r w:rsidRPr="00877EB5">
        <w:tab/>
        <w:t>(ČSN EN ISO 17640; ČSN EN ISO 11666)</w:t>
      </w:r>
    </w:p>
    <w:p w:rsidR="006F5104" w:rsidRPr="00877EB5" w:rsidRDefault="006F5104" w:rsidP="00CE0911">
      <w:r w:rsidRPr="00877EB5">
        <w:t xml:space="preserve">RT – 2/2%                        </w:t>
      </w:r>
      <w:r w:rsidRPr="00877EB5">
        <w:tab/>
        <w:t>(ČSN EN ISO 17636-1; ČSN EN ISO 17636-2; ČSN EN 12517-1)</w:t>
      </w:r>
    </w:p>
    <w:p w:rsidR="006F5104" w:rsidRPr="00877EB5" w:rsidRDefault="006F5104" w:rsidP="00CE0911">
      <w:r w:rsidRPr="00877EB5">
        <w:t>Svary určené pro NDT (popř. úseky svarů) určí zástupce objednatele.</w:t>
      </w:r>
    </w:p>
    <w:p w:rsidR="006F5104" w:rsidRPr="00877EB5" w:rsidRDefault="006F5104" w:rsidP="00CE0911">
      <w:r w:rsidRPr="00877EB5">
        <w:t>Při zjištění nevyhovujících svarů bude postupováno v souladu s ČSN EN 13480-5 čl. 8.1.3 (</w:t>
      </w:r>
      <w:proofErr w:type="gramStart"/>
      <w:r w:rsidRPr="00877EB5">
        <w:t>obr.8.1</w:t>
      </w:r>
      <w:proofErr w:type="gramEnd"/>
      <w:r w:rsidRPr="00877EB5">
        <w:t>-1).</w:t>
      </w:r>
    </w:p>
    <w:p w:rsidR="006F5104" w:rsidRPr="00D216E1" w:rsidRDefault="006F5104" w:rsidP="006F5104">
      <w:pPr>
        <w:pStyle w:val="Zkladntext3"/>
        <w:tabs>
          <w:tab w:val="num" w:pos="567"/>
        </w:tabs>
        <w:spacing w:before="240"/>
        <w:ind w:left="567"/>
        <w:rPr>
          <w:rFonts w:cs="Arial"/>
          <w:b/>
          <w:i/>
          <w:sz w:val="24"/>
          <w:szCs w:val="24"/>
          <w:u w:val="single"/>
        </w:rPr>
      </w:pPr>
      <w:r w:rsidRPr="00D216E1">
        <w:rPr>
          <w:rFonts w:cs="Arial"/>
          <w:b/>
          <w:i/>
          <w:sz w:val="24"/>
          <w:szCs w:val="24"/>
        </w:rPr>
        <w:tab/>
      </w:r>
      <w:r w:rsidRPr="00D216E1">
        <w:rPr>
          <w:rFonts w:cs="Arial"/>
          <w:b/>
          <w:i/>
          <w:sz w:val="24"/>
          <w:szCs w:val="24"/>
          <w:u w:val="single"/>
        </w:rPr>
        <w:t>Plastové potrubí (TV)</w:t>
      </w:r>
    </w:p>
    <w:p w:rsidR="006F5104" w:rsidRPr="00A270DB" w:rsidRDefault="006F5104" w:rsidP="00A270DB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A270DB">
        <w:rPr>
          <w:rFonts w:ascii="Arial" w:hAnsi="Arial" w:cs="Arial"/>
          <w:snapToGrid w:val="0"/>
          <w:color w:val="auto"/>
        </w:rPr>
        <w:t>Svařování tlakového potrubí může provádět pouze osoba (právnická či fyzická), která splňuje podmínky ČSN EN ISO 3834-2 „Vyšší požadavky na jakost“ a ČSN EN 13 480. Na svařování musí dohlížet osoba, odborně způsobilá ve smyslu P-102 a TP B-302 CWS ANB včetně realizace průběžných záznamů o kontrolách ve stavebním deníku.</w:t>
      </w:r>
    </w:p>
    <w:p w:rsidR="006F5104" w:rsidRPr="00A270DB" w:rsidRDefault="006F5104" w:rsidP="00A270DB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A270DB">
        <w:rPr>
          <w:rFonts w:ascii="Arial" w:hAnsi="Arial" w:cs="Arial"/>
          <w:snapToGrid w:val="0"/>
          <w:color w:val="auto"/>
        </w:rPr>
        <w:t>Svařování potrubí vč. vypouštěcího potrubí lze pouze na základě kvalifikovaných postupů svařování (WPS) dle ČSN EN ISO 15613; ČSN EN ISO 15614, svářeči kval</w:t>
      </w:r>
      <w:r w:rsidRPr="00A270DB">
        <w:rPr>
          <w:rFonts w:ascii="Arial" w:hAnsi="Arial" w:cs="Arial"/>
          <w:snapToGrid w:val="0"/>
          <w:color w:val="auto"/>
        </w:rPr>
        <w:t>i</w:t>
      </w:r>
      <w:r w:rsidRPr="00A270DB">
        <w:rPr>
          <w:rFonts w:ascii="Arial" w:hAnsi="Arial" w:cs="Arial"/>
          <w:snapToGrid w:val="0"/>
          <w:color w:val="auto"/>
        </w:rPr>
        <w:t>fikovanými dle ČSN EN 13067.</w:t>
      </w:r>
    </w:p>
    <w:p w:rsidR="006F5104" w:rsidRPr="00A270DB" w:rsidRDefault="006F5104" w:rsidP="00A270DB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A270DB">
        <w:rPr>
          <w:rFonts w:ascii="Arial" w:hAnsi="Arial" w:cs="Arial"/>
          <w:snapToGrid w:val="0"/>
          <w:color w:val="auto"/>
        </w:rPr>
        <w:lastRenderedPageBreak/>
        <w:t>V dokumentaci bude uveden požadavek objednatele na zhotovitele díla, týkající se předložení postupů WPS, kvalifikace postupu svařování (WPQR), vč. předání d</w:t>
      </w:r>
      <w:r w:rsidRPr="00A270DB">
        <w:rPr>
          <w:rFonts w:ascii="Arial" w:hAnsi="Arial" w:cs="Arial"/>
          <w:snapToGrid w:val="0"/>
          <w:color w:val="auto"/>
        </w:rPr>
        <w:t>o</w:t>
      </w:r>
      <w:r w:rsidRPr="00A270DB">
        <w:rPr>
          <w:rFonts w:ascii="Arial" w:hAnsi="Arial" w:cs="Arial"/>
          <w:snapToGrid w:val="0"/>
          <w:color w:val="auto"/>
        </w:rPr>
        <w:t>kladů o odborné způsobilosti Svářečského dozoru, odborné způsobilosti svářečů a personálu NDT (nedestruktivních kontrol).</w:t>
      </w:r>
    </w:p>
    <w:p w:rsidR="006F5104" w:rsidRPr="00A270DB" w:rsidRDefault="006F5104" w:rsidP="00A270DB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A270DB">
        <w:rPr>
          <w:rFonts w:ascii="Arial" w:hAnsi="Arial" w:cs="Arial"/>
          <w:snapToGrid w:val="0"/>
          <w:color w:val="auto"/>
        </w:rPr>
        <w:t>Kontrola jakosti svarů sekundárního potrubí – rozsah NDT stanovený objednat</w:t>
      </w:r>
      <w:r w:rsidRPr="00A270DB">
        <w:rPr>
          <w:rFonts w:ascii="Arial" w:hAnsi="Arial" w:cs="Arial"/>
          <w:snapToGrid w:val="0"/>
          <w:color w:val="auto"/>
        </w:rPr>
        <w:t>e</w:t>
      </w:r>
      <w:r w:rsidRPr="00A270DB">
        <w:rPr>
          <w:rFonts w:ascii="Arial" w:hAnsi="Arial" w:cs="Arial"/>
          <w:snapToGrid w:val="0"/>
          <w:color w:val="auto"/>
        </w:rPr>
        <w:t>lem:</w:t>
      </w:r>
    </w:p>
    <w:p w:rsidR="006F5104" w:rsidRPr="00A270DB" w:rsidRDefault="006F5104" w:rsidP="00A270DB">
      <w:pPr>
        <w:pStyle w:val="Default"/>
        <w:spacing w:before="120" w:line="260" w:lineRule="exact"/>
        <w:ind w:firstLine="567"/>
        <w:jc w:val="both"/>
        <w:rPr>
          <w:rFonts w:ascii="Arial" w:hAnsi="Arial" w:cs="Arial"/>
          <w:snapToGrid w:val="0"/>
          <w:color w:val="auto"/>
        </w:rPr>
      </w:pPr>
      <w:r w:rsidRPr="00A270DB">
        <w:rPr>
          <w:rFonts w:ascii="Arial" w:hAnsi="Arial" w:cs="Arial"/>
          <w:snapToGrid w:val="0"/>
          <w:color w:val="auto"/>
        </w:rPr>
        <w:t xml:space="preserve">VT – B/100% včetně </w:t>
      </w:r>
      <w:proofErr w:type="gramStart"/>
      <w:r w:rsidRPr="00A270DB">
        <w:rPr>
          <w:rFonts w:ascii="Arial" w:hAnsi="Arial" w:cs="Arial"/>
          <w:snapToGrid w:val="0"/>
          <w:color w:val="auto"/>
        </w:rPr>
        <w:t>protokolu    ČSN</w:t>
      </w:r>
      <w:proofErr w:type="gramEnd"/>
      <w:r w:rsidRPr="00A270DB">
        <w:rPr>
          <w:rFonts w:ascii="Arial" w:hAnsi="Arial" w:cs="Arial"/>
          <w:snapToGrid w:val="0"/>
          <w:color w:val="auto"/>
        </w:rPr>
        <w:t xml:space="preserve"> EN 13100-1 (ČSN EN ISO 9712); ČSN EN 16296 bude provedeno u všech svarů.</w:t>
      </w:r>
    </w:p>
    <w:p w:rsidR="006F5104" w:rsidRPr="006F5104" w:rsidRDefault="006F5104" w:rsidP="006F5104">
      <w:pPr>
        <w:pStyle w:val="Nadpis2"/>
        <w:spacing w:before="360"/>
        <w:rPr>
          <w:lang w:val="cs-CZ"/>
        </w:rPr>
      </w:pPr>
      <w:bookmarkStart w:id="259" w:name="_Toc488134284"/>
      <w:r w:rsidRPr="006F5104">
        <w:rPr>
          <w:lang w:val="cs-CZ"/>
        </w:rPr>
        <w:t>5.2</w:t>
      </w:r>
      <w:r w:rsidRPr="006F5104">
        <w:rPr>
          <w:lang w:val="cs-CZ"/>
        </w:rPr>
        <w:tab/>
        <w:t xml:space="preserve">Prohlášení o </w:t>
      </w:r>
      <w:r w:rsidRPr="00FC1AED">
        <w:rPr>
          <w:lang w:val="cs-CZ"/>
        </w:rPr>
        <w:t>shodě</w:t>
      </w:r>
      <w:bookmarkEnd w:id="259"/>
      <w:r w:rsidRPr="006F5104">
        <w:rPr>
          <w:lang w:val="cs-CZ"/>
        </w:rPr>
        <w:t xml:space="preserve"> </w:t>
      </w:r>
    </w:p>
    <w:p w:rsidR="006F5104" w:rsidRPr="006F5104" w:rsidRDefault="006F5104" w:rsidP="006F5104">
      <w:r w:rsidRPr="006F5104">
        <w:t>U výrobků užitých v této dokumentaci musí být doloženo prohlášením o shodě ve smyslu zákona č. 22/1997 Sb., v platném znění nebo inspekčním certifikátem.</w:t>
      </w:r>
    </w:p>
    <w:p w:rsidR="006F5104" w:rsidRPr="00FC1AED" w:rsidRDefault="006F5104" w:rsidP="006F5104">
      <w:pPr>
        <w:pStyle w:val="Nadpis2"/>
        <w:spacing w:before="360"/>
        <w:rPr>
          <w:lang w:val="cs-CZ"/>
        </w:rPr>
      </w:pPr>
      <w:bookmarkStart w:id="260" w:name="_Toc488134285"/>
      <w:r>
        <w:rPr>
          <w:lang w:val="cs-CZ"/>
        </w:rPr>
        <w:t>5</w:t>
      </w:r>
      <w:r w:rsidRPr="00FC1AED">
        <w:rPr>
          <w:lang w:val="cs-CZ"/>
        </w:rPr>
        <w:t>.</w:t>
      </w:r>
      <w:r>
        <w:rPr>
          <w:lang w:val="cs-CZ"/>
        </w:rPr>
        <w:t>3</w:t>
      </w:r>
      <w:r w:rsidRPr="00FC1AED">
        <w:rPr>
          <w:lang w:val="cs-CZ"/>
        </w:rPr>
        <w:tab/>
        <w:t>Zaměření</w:t>
      </w:r>
      <w:bookmarkEnd w:id="260"/>
    </w:p>
    <w:p w:rsidR="006F5104" w:rsidRPr="00FC1AED" w:rsidRDefault="006F5104" w:rsidP="006F5104">
      <w:r>
        <w:t xml:space="preserve">V rámci provádění akce bude provedeno </w:t>
      </w:r>
      <w:r w:rsidRPr="00FC1AED">
        <w:t>provedeného geodetické zaměření z</w:t>
      </w:r>
      <w:r w:rsidRPr="00FC1AED">
        <w:t>á</w:t>
      </w:r>
      <w:r w:rsidRPr="00FC1AED">
        <w:t xml:space="preserve">jmového území tepelné sítě  (výškopis, polohopis včetně vnějších znaků). </w:t>
      </w:r>
    </w:p>
    <w:p w:rsidR="006F5104" w:rsidRDefault="006F5104" w:rsidP="006F5104">
      <w:pPr>
        <w:pStyle w:val="Nadpis2"/>
        <w:spacing w:before="360"/>
        <w:rPr>
          <w:lang w:val="cs-CZ"/>
        </w:rPr>
      </w:pPr>
      <w:bookmarkStart w:id="261" w:name="_Toc488134286"/>
      <w:r>
        <w:rPr>
          <w:lang w:val="cs-CZ"/>
        </w:rPr>
        <w:t>5</w:t>
      </w:r>
      <w:r w:rsidRPr="00C51422">
        <w:rPr>
          <w:lang w:val="cs-CZ"/>
        </w:rPr>
        <w:t>.</w:t>
      </w:r>
      <w:r>
        <w:rPr>
          <w:lang w:val="cs-CZ"/>
        </w:rPr>
        <w:t>4</w:t>
      </w:r>
      <w:r w:rsidRPr="00C51422">
        <w:rPr>
          <w:lang w:val="cs-CZ"/>
        </w:rPr>
        <w:tab/>
        <w:t>Normy</w:t>
      </w:r>
      <w:bookmarkEnd w:id="261"/>
      <w:r w:rsidRPr="00C51422">
        <w:rPr>
          <w:lang w:val="cs-CZ"/>
        </w:rPr>
        <w:t xml:space="preserve"> </w:t>
      </w:r>
    </w:p>
    <w:p w:rsidR="001B2BA4" w:rsidRDefault="006F5104" w:rsidP="005D78BA">
      <w:pPr>
        <w:jc w:val="both"/>
      </w:pPr>
      <w:r w:rsidRPr="00C51422">
        <w:t xml:space="preserve">Zhotovitel bude při </w:t>
      </w:r>
      <w:r>
        <w:t>realizaci díla</w:t>
      </w:r>
      <w:r w:rsidRPr="00C51422">
        <w:t xml:space="preserve"> respektovat normy vztahující se k předmětu díla, zejména ČSN EN 13 941+A1, ČSN EN 13 480-1 až 7, ČSN 13 0101, ČSN 13 0104, ČSN 73 6005, a ostatní citované a souvisící normy a předpisy uvedené v</w:t>
      </w:r>
      <w:r w:rsidR="005D78BA">
        <w:t> </w:t>
      </w:r>
      <w:r w:rsidRPr="00C51422">
        <w:t>dodatcích</w:t>
      </w:r>
      <w:r w:rsidR="005D78BA" w:rsidRPr="005D78BA">
        <w:rPr>
          <w:rFonts w:cs="Arial"/>
          <w:sz w:val="20"/>
        </w:rPr>
        <w:t xml:space="preserve"> </w:t>
      </w:r>
      <w:r w:rsidR="005D78BA" w:rsidRPr="005D78BA">
        <w:t>v platném znění</w:t>
      </w:r>
      <w:r w:rsidR="00A270DB">
        <w:t>.</w:t>
      </w:r>
      <w:r w:rsidR="005D78BA">
        <w:t xml:space="preserve"> Tyto normy</w:t>
      </w:r>
      <w:r w:rsidR="005D78BA" w:rsidRPr="005D78BA">
        <w:t xml:space="preserve"> pro účely realizace díla </w:t>
      </w:r>
      <w:r w:rsidR="005D78BA">
        <w:t>jsou</w:t>
      </w:r>
      <w:r w:rsidR="005D78BA" w:rsidRPr="005D78BA">
        <w:t xml:space="preserve"> považovány za závazné</w:t>
      </w:r>
      <w:r w:rsidR="005D78BA">
        <w:t>.</w:t>
      </w:r>
    </w:p>
    <w:p w:rsidR="001B2BA4" w:rsidRPr="006F5104" w:rsidRDefault="001B2BA4" w:rsidP="006F5104">
      <w:pPr>
        <w:pStyle w:val="Nadpis2"/>
        <w:spacing w:before="360"/>
        <w:rPr>
          <w:lang w:val="cs-CZ"/>
        </w:rPr>
      </w:pPr>
      <w:bookmarkStart w:id="262" w:name="_Toc488134287"/>
      <w:r w:rsidRPr="006F5104">
        <w:rPr>
          <w:lang w:val="cs-CZ"/>
        </w:rPr>
        <w:t>5.</w:t>
      </w:r>
      <w:r w:rsidR="006F5104">
        <w:rPr>
          <w:lang w:val="cs-CZ"/>
        </w:rPr>
        <w:t>5</w:t>
      </w:r>
      <w:r w:rsidR="00193BAE">
        <w:rPr>
          <w:lang w:val="cs-CZ"/>
        </w:rPr>
        <w:tab/>
      </w:r>
      <w:r w:rsidRPr="006F5104">
        <w:rPr>
          <w:lang w:val="cs-CZ"/>
        </w:rPr>
        <w:t>Montáž a bezpečnost při výstavbě</w:t>
      </w:r>
      <w:bookmarkEnd w:id="262"/>
      <w:r w:rsidRPr="006F5104">
        <w:rPr>
          <w:lang w:val="cs-CZ"/>
        </w:rPr>
        <w:t xml:space="preserve"> </w:t>
      </w:r>
    </w:p>
    <w:p w:rsidR="00C51422" w:rsidRPr="00BD7C45" w:rsidRDefault="00C51422" w:rsidP="00C51422">
      <w:pPr>
        <w:jc w:val="both"/>
      </w:pPr>
      <w:r w:rsidRPr="00BD7C45">
        <w:t>Montáž zařízení a potrubí bude provedena podle příslušné výkresové dokume</w:t>
      </w:r>
      <w:r w:rsidRPr="00BD7C45">
        <w:t>n</w:t>
      </w:r>
      <w:r w:rsidRPr="00BD7C45">
        <w:t xml:space="preserve">tace za dodržení platných předpisů. </w:t>
      </w:r>
    </w:p>
    <w:p w:rsidR="00C51422" w:rsidRPr="00BD7C45" w:rsidRDefault="00C51422" w:rsidP="00C51422">
      <w:pPr>
        <w:jc w:val="both"/>
      </w:pPr>
      <w:r w:rsidRPr="00BD7C45">
        <w:t>Při provádění stavebních prací je nutno řídit se nařízením vlády č. 591/2006 Sb. Vláda nařizuje podle § 21 písm. a) k provedení § 3 odst. 3, § 15, § 18 odst. 1 písm. c) a § 18 odst. 2 písm. b) zákona č. 309/2006 Sb., kterým se upravují další požadavky bezpečnosti a ochrany zdraví při práci v pracovněprávních vztazích a o zajištění be</w:t>
      </w:r>
      <w:r w:rsidRPr="00BD7C45">
        <w:t>z</w:t>
      </w:r>
      <w:r w:rsidRPr="00BD7C45">
        <w:t>pečnosti a ochrany zdraví při činnosti nebo poskytování služeb mimo pracovněprávní vztahy (zákon o zajištění dalších podmínek bezpečnosti a ochrany zdraví při práci).</w:t>
      </w:r>
    </w:p>
    <w:p w:rsidR="00C51422" w:rsidRPr="00BD7C45" w:rsidRDefault="00C51422" w:rsidP="00C51422">
      <w:pPr>
        <w:jc w:val="both"/>
      </w:pPr>
      <w:r w:rsidRPr="00BD7C45">
        <w:t>Montáž bude provedena za dodržení platných předpisů dle Sbírky zákonů č.48/1982. Vyhlášky stanoví základní požadavky k zajištění bezpečnosti práce a tec</w:t>
      </w:r>
      <w:r w:rsidRPr="00BD7C45">
        <w:t>h</w:t>
      </w:r>
      <w:r w:rsidRPr="00BD7C45">
        <w:t xml:space="preserve">nických zařízení, které jsou organizace podléhající dozoru orgánů státního odborného dozoru nad </w:t>
      </w:r>
      <w:proofErr w:type="gramStart"/>
      <w:r w:rsidRPr="00BD7C45">
        <w:t>bezpečností  práce</w:t>
      </w:r>
      <w:proofErr w:type="gramEnd"/>
      <w:r w:rsidRPr="00BD7C45">
        <w:t xml:space="preserve"> ve své výrobní i nevýrobní činnosti povinny zabezpečit. Vyhlášky dále stanoví některé bezpečnostně technické pojmy vyjadřující charakterist</w:t>
      </w:r>
      <w:r w:rsidRPr="00BD7C45">
        <w:t>i</w:t>
      </w:r>
      <w:r w:rsidRPr="00BD7C45">
        <w:t xml:space="preserve">ku předmětů, činností, opatření nebo požadavků týkajících se zajištění bezpečnosti práce a technických zařízení. </w:t>
      </w:r>
    </w:p>
    <w:p w:rsidR="00C51422" w:rsidRPr="00BD7C45" w:rsidRDefault="00C51422" w:rsidP="00C51422">
      <w:pPr>
        <w:jc w:val="both"/>
      </w:pPr>
      <w:r w:rsidRPr="00BD7C45">
        <w:t xml:space="preserve">Z ostatních částí vyhlášky č. 48/1982 Sb. upozorňujeme zejména </w:t>
      </w:r>
      <w:proofErr w:type="gramStart"/>
      <w:r w:rsidRPr="00BD7C45">
        <w:t>na</w:t>
      </w:r>
      <w:proofErr w:type="gramEnd"/>
      <w:r w:rsidRPr="00BD7C45">
        <w:t>:</w:t>
      </w:r>
    </w:p>
    <w:p w:rsidR="00C51422" w:rsidRPr="00BD7C45" w:rsidRDefault="00C51422" w:rsidP="00C51422">
      <w:pPr>
        <w:jc w:val="both"/>
      </w:pPr>
      <w:proofErr w:type="gramStart"/>
      <w:r w:rsidRPr="00BD7C45">
        <w:t>4 .  Část</w:t>
      </w:r>
      <w:proofErr w:type="gramEnd"/>
      <w:r w:rsidRPr="00BD7C45">
        <w:t xml:space="preserve"> Úprava a zpracování materiálů </w:t>
      </w:r>
    </w:p>
    <w:p w:rsidR="00C51422" w:rsidRPr="00BD7C45" w:rsidRDefault="00C51422" w:rsidP="00C51422">
      <w:pPr>
        <w:ind w:left="567"/>
        <w:jc w:val="both"/>
      </w:pPr>
      <w:r w:rsidRPr="00BD7C45">
        <w:t>11. Oddíl Svařování a termické řezání - §110 - §112</w:t>
      </w:r>
    </w:p>
    <w:p w:rsidR="00C51422" w:rsidRPr="00BD7C45" w:rsidRDefault="00C51422" w:rsidP="00C51422">
      <w:pPr>
        <w:ind w:left="567"/>
        <w:jc w:val="both"/>
      </w:pPr>
      <w:r w:rsidRPr="00BD7C45">
        <w:t>13. Oddíl Úpravy nátěrovými hmotami - §121 - §128</w:t>
      </w:r>
    </w:p>
    <w:p w:rsidR="00C51422" w:rsidRPr="00BD7C45" w:rsidRDefault="00C51422" w:rsidP="00C51422">
      <w:pPr>
        <w:jc w:val="both"/>
      </w:pPr>
      <w:r w:rsidRPr="00BD7C45">
        <w:t xml:space="preserve">11. </w:t>
      </w:r>
      <w:proofErr w:type="gramStart"/>
      <w:r w:rsidRPr="00BD7C45">
        <w:t>Část  Elektrická</w:t>
      </w:r>
      <w:proofErr w:type="gramEnd"/>
      <w:r w:rsidRPr="00BD7C45">
        <w:t xml:space="preserve"> zařízení (zejména paragraf §197)</w:t>
      </w:r>
    </w:p>
    <w:p w:rsidR="00C51422" w:rsidRPr="00BD7C45" w:rsidRDefault="00C51422" w:rsidP="00C51422">
      <w:pPr>
        <w:jc w:val="both"/>
      </w:pPr>
      <w:r w:rsidRPr="00BD7C45">
        <w:t>12. Část Nářadí a pracovní pomůcky (zejména paragraf §200 až §202)</w:t>
      </w:r>
    </w:p>
    <w:p w:rsidR="00C51422" w:rsidRPr="00BD7C45" w:rsidRDefault="00C51422" w:rsidP="00C51422">
      <w:pPr>
        <w:pStyle w:val="Zkladntextodsazen3"/>
        <w:tabs>
          <w:tab w:val="left" w:pos="567"/>
        </w:tabs>
        <w:rPr>
          <w:snapToGrid/>
        </w:rPr>
      </w:pPr>
      <w:r w:rsidRPr="00BD7C45">
        <w:rPr>
          <w:snapToGrid/>
        </w:rPr>
        <w:lastRenderedPageBreak/>
        <w:t>Pro všechny montážní práce musí být zvolen takový technologický postup, aby nevzniklo nedovolené namáhání potrubí. V případě, že je třeba provést montáž potrubí jinak, než určuje výkresová dokumentace, musí každou tuto změnu projektant schválit a zapsat do montážního deníku.</w:t>
      </w:r>
    </w:p>
    <w:p w:rsidR="00C51422" w:rsidRPr="00BD7C45" w:rsidRDefault="00C51422" w:rsidP="00C51422">
      <w:pPr>
        <w:pStyle w:val="Zkladntextodsazen3"/>
      </w:pPr>
      <w:r w:rsidRPr="00BD7C45">
        <w:t>.</w:t>
      </w:r>
    </w:p>
    <w:p w:rsidR="00302AEF" w:rsidRPr="00BD7C45" w:rsidRDefault="006F5104" w:rsidP="00B92369">
      <w:pPr>
        <w:pStyle w:val="Nadpis2"/>
        <w:rPr>
          <w:lang w:val="cs-CZ"/>
        </w:rPr>
      </w:pPr>
      <w:bookmarkStart w:id="263" w:name="_Toc289260888"/>
      <w:bookmarkStart w:id="264" w:name="_Toc438477794"/>
      <w:bookmarkStart w:id="265" w:name="_Toc464476770"/>
      <w:bookmarkStart w:id="266" w:name="_Toc488134288"/>
      <w:bookmarkStart w:id="267" w:name="OLE_LINK1"/>
      <w:bookmarkStart w:id="268" w:name="OLE_LINK2"/>
      <w:bookmarkStart w:id="269" w:name="_Toc235025164"/>
      <w:bookmarkStart w:id="270" w:name="_Toc235025241"/>
      <w:bookmarkStart w:id="271" w:name="_Toc235025444"/>
      <w:bookmarkStart w:id="272" w:name="_Toc235025672"/>
      <w:bookmarkEnd w:id="217"/>
      <w:bookmarkEnd w:id="218"/>
      <w:bookmarkEnd w:id="219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>
        <w:rPr>
          <w:lang w:val="cs-CZ"/>
        </w:rPr>
        <w:t>5</w:t>
      </w:r>
      <w:r w:rsidR="00302AEF" w:rsidRPr="00BD7C45">
        <w:rPr>
          <w:lang w:val="cs-CZ"/>
        </w:rPr>
        <w:t>.6</w:t>
      </w:r>
      <w:r w:rsidR="00302AEF" w:rsidRPr="00BD7C45">
        <w:rPr>
          <w:lang w:val="cs-CZ"/>
        </w:rPr>
        <w:tab/>
        <w:t>Výroba potrubí, tlakové zkoušky a inspekce</w:t>
      </w:r>
      <w:bookmarkEnd w:id="263"/>
      <w:bookmarkEnd w:id="264"/>
      <w:bookmarkEnd w:id="265"/>
      <w:bookmarkEnd w:id="266"/>
    </w:p>
    <w:p w:rsidR="006A4A79" w:rsidRPr="00BD7C45" w:rsidRDefault="006A4A79" w:rsidP="006A4A79">
      <w:pPr>
        <w:pStyle w:val="Zkladntextodsazen"/>
        <w:rPr>
          <w:color w:val="auto"/>
        </w:rPr>
      </w:pPr>
      <w:r w:rsidRPr="00BD7C45">
        <w:rPr>
          <w:color w:val="auto"/>
        </w:rPr>
        <w:t>Po úplném dohotovení a smontování potrubí se provede tlaková zkouška (důka</w:t>
      </w:r>
      <w:r w:rsidRPr="00BD7C45">
        <w:rPr>
          <w:color w:val="auto"/>
        </w:rPr>
        <w:t>z</w:t>
      </w:r>
      <w:r w:rsidRPr="00BD7C45">
        <w:rPr>
          <w:color w:val="auto"/>
        </w:rPr>
        <w:t>ní zkouška) dle ČSN EN 13 480-5. Tlakové zkoušce předchází vizuální kontrola. Zk</w:t>
      </w:r>
      <w:r w:rsidRPr="00BD7C45">
        <w:rPr>
          <w:color w:val="auto"/>
        </w:rPr>
        <w:t>u</w:t>
      </w:r>
      <w:r w:rsidRPr="00BD7C45">
        <w:rPr>
          <w:color w:val="auto"/>
        </w:rPr>
        <w:t>šební přetlak při tlakové zkoušce je stanoven dle čl. 9.3.2.2.1 stanoven na 1,43 nás</w:t>
      </w:r>
      <w:r w:rsidRPr="00BD7C45">
        <w:rPr>
          <w:color w:val="auto"/>
        </w:rPr>
        <w:t>o</w:t>
      </w:r>
      <w:r w:rsidRPr="00BD7C45">
        <w:rPr>
          <w:color w:val="auto"/>
        </w:rPr>
        <w:t>bek maximálního provozního přetlaku. Nové zkoušené části potrubí budou od stávaj</w:t>
      </w:r>
      <w:r w:rsidRPr="00BD7C45">
        <w:rPr>
          <w:color w:val="auto"/>
        </w:rPr>
        <w:t>í</w:t>
      </w:r>
      <w:r w:rsidRPr="00BD7C45">
        <w:rPr>
          <w:color w:val="auto"/>
        </w:rPr>
        <w:t>cího potrubí odděleny přírubami se záslepkami. Po tlakové zkoušce následuje vizuální kontrola a přezkoumání výrobních dokumentů. Všechna zkoušení a kontroly musí být dokumentovány. Rozsah zkoušek pro jednotlivá potrubí je předepsán v Seznamu p</w:t>
      </w:r>
      <w:r w:rsidRPr="00BD7C45">
        <w:rPr>
          <w:color w:val="auto"/>
        </w:rPr>
        <w:t>o</w:t>
      </w:r>
      <w:r w:rsidRPr="00BD7C45">
        <w:rPr>
          <w:color w:val="auto"/>
        </w:rPr>
        <w:t>trubních větví (viz Příloha TZ).</w:t>
      </w:r>
    </w:p>
    <w:p w:rsidR="00302AEF" w:rsidRPr="00BD7C45" w:rsidRDefault="007A33D3" w:rsidP="00302AEF">
      <w:pPr>
        <w:pStyle w:val="Nadpis2"/>
        <w:spacing w:before="360"/>
        <w:rPr>
          <w:lang w:val="cs-CZ"/>
        </w:rPr>
      </w:pPr>
      <w:bookmarkStart w:id="273" w:name="_Toc438477795"/>
      <w:bookmarkStart w:id="274" w:name="_Toc464476771"/>
      <w:bookmarkStart w:id="275" w:name="_Toc488134289"/>
      <w:bookmarkEnd w:id="267"/>
      <w:bookmarkEnd w:id="268"/>
      <w:r>
        <w:rPr>
          <w:lang w:val="cs-CZ"/>
        </w:rPr>
        <w:t>5</w:t>
      </w:r>
      <w:r w:rsidR="00302AEF" w:rsidRPr="00BD7C45">
        <w:rPr>
          <w:lang w:val="cs-CZ"/>
        </w:rPr>
        <w:t>.7</w:t>
      </w:r>
      <w:r w:rsidR="00302AEF" w:rsidRPr="00BD7C45">
        <w:rPr>
          <w:lang w:val="cs-CZ"/>
        </w:rPr>
        <w:tab/>
        <w:t>Nátěry</w:t>
      </w:r>
      <w:bookmarkStart w:id="276" w:name="_Toc443788432"/>
      <w:bookmarkStart w:id="277" w:name="_Toc456769680"/>
      <w:bookmarkStart w:id="278" w:name="_Toc478973789"/>
      <w:bookmarkStart w:id="279" w:name="_Toc487004191"/>
      <w:bookmarkEnd w:id="273"/>
      <w:bookmarkEnd w:id="274"/>
      <w:bookmarkEnd w:id="275"/>
    </w:p>
    <w:p w:rsidR="007A33D3" w:rsidRPr="007A33D3" w:rsidRDefault="007A33D3" w:rsidP="007A33D3">
      <w:pPr>
        <w:pStyle w:val="Zkladntextodsazen"/>
        <w:rPr>
          <w:color w:val="auto"/>
        </w:rPr>
      </w:pPr>
      <w:r w:rsidRPr="007A33D3">
        <w:rPr>
          <w:color w:val="auto"/>
        </w:rPr>
        <w:t>Použité ocelové potrubí bude opatřeno ochranným nátěrem základní barvy</w:t>
      </w:r>
      <w:r>
        <w:rPr>
          <w:color w:val="auto"/>
        </w:rPr>
        <w:t>.</w:t>
      </w:r>
    </w:p>
    <w:p w:rsidR="00302AEF" w:rsidRPr="00BD7C45" w:rsidRDefault="006F5104" w:rsidP="00302AEF">
      <w:pPr>
        <w:pStyle w:val="Nadpis2"/>
        <w:rPr>
          <w:lang w:val="cs-CZ"/>
        </w:rPr>
      </w:pPr>
      <w:bookmarkStart w:id="280" w:name="_Toc488134290"/>
      <w:bookmarkStart w:id="281" w:name="_Toc438477796"/>
      <w:bookmarkStart w:id="282" w:name="_Toc464476772"/>
      <w:r>
        <w:rPr>
          <w:lang w:val="cs-CZ"/>
        </w:rPr>
        <w:t>5</w:t>
      </w:r>
      <w:r w:rsidR="00302AEF" w:rsidRPr="006F5104">
        <w:rPr>
          <w:lang w:val="cs-CZ"/>
        </w:rPr>
        <w:t>.8</w:t>
      </w:r>
      <w:r w:rsidR="00302AEF" w:rsidRPr="006F5104">
        <w:rPr>
          <w:lang w:val="cs-CZ"/>
        </w:rPr>
        <w:tab/>
        <w:t>Izolace</w:t>
      </w:r>
      <w:bookmarkEnd w:id="276"/>
      <w:bookmarkEnd w:id="277"/>
      <w:bookmarkEnd w:id="278"/>
      <w:bookmarkEnd w:id="279"/>
      <w:r w:rsidR="007A33D3">
        <w:rPr>
          <w:lang w:val="cs-CZ"/>
        </w:rPr>
        <w:t>, prostupy, uložení</w:t>
      </w:r>
      <w:bookmarkEnd w:id="280"/>
      <w:r w:rsidR="00302AEF" w:rsidRPr="006F5104">
        <w:rPr>
          <w:lang w:val="cs-CZ"/>
        </w:rPr>
        <w:t xml:space="preserve"> </w:t>
      </w:r>
      <w:bookmarkEnd w:id="281"/>
      <w:bookmarkEnd w:id="282"/>
    </w:p>
    <w:p w:rsidR="007A33D3" w:rsidRPr="007A33D3" w:rsidRDefault="007A33D3" w:rsidP="007A33D3">
      <w:pPr>
        <w:pStyle w:val="Zkladntextodsazen"/>
        <w:rPr>
          <w:color w:val="auto"/>
        </w:rPr>
      </w:pPr>
      <w:bookmarkStart w:id="283" w:name="_Toc443788433"/>
      <w:bookmarkStart w:id="284" w:name="_Toc456769681"/>
      <w:bookmarkStart w:id="285" w:name="_Toc478973790"/>
      <w:r w:rsidRPr="007A33D3">
        <w:rPr>
          <w:color w:val="auto"/>
        </w:rPr>
        <w:t xml:space="preserve">Potrubí </w:t>
      </w:r>
      <w:proofErr w:type="gramStart"/>
      <w:r w:rsidRPr="007A33D3">
        <w:rPr>
          <w:color w:val="auto"/>
        </w:rPr>
        <w:t>bude  izolováno</w:t>
      </w:r>
      <w:proofErr w:type="gramEnd"/>
      <w:r w:rsidRPr="007A33D3">
        <w:rPr>
          <w:color w:val="auto"/>
        </w:rPr>
        <w:t xml:space="preserve"> samostatně do tepelné izolace, budou použity lamelové skružované pásy nebo pouzdra s hliníkovou fólií, s minimální objemovou hmotností 80</w:t>
      </w:r>
      <w:r w:rsidR="00E740C4">
        <w:rPr>
          <w:color w:val="auto"/>
        </w:rPr>
        <w:t> </w:t>
      </w:r>
      <w:r w:rsidRPr="007A33D3">
        <w:rPr>
          <w:color w:val="auto"/>
        </w:rPr>
        <w:t>kg/m3. Finální úprava tepelné izolace bude provedena vyztuženou fólií pro pov</w:t>
      </w:r>
      <w:r w:rsidRPr="007A33D3">
        <w:rPr>
          <w:color w:val="auto"/>
        </w:rPr>
        <w:t>r</w:t>
      </w:r>
      <w:r w:rsidRPr="007A33D3">
        <w:rPr>
          <w:color w:val="auto"/>
        </w:rPr>
        <w:t xml:space="preserve">chovou úpravu průmyslových izolací. Vázací drát bude s žárově zinkovanou úpravou v min. </w:t>
      </w:r>
      <w:proofErr w:type="spellStart"/>
      <w:r w:rsidRPr="007A33D3">
        <w:rPr>
          <w:color w:val="auto"/>
        </w:rPr>
        <w:t>tl</w:t>
      </w:r>
      <w:proofErr w:type="spellEnd"/>
      <w:r w:rsidRPr="007A33D3">
        <w:rPr>
          <w:color w:val="auto"/>
        </w:rPr>
        <w:t xml:space="preserve">. 0,8 </w:t>
      </w:r>
      <w:proofErr w:type="gramStart"/>
      <w:r w:rsidRPr="007A33D3">
        <w:rPr>
          <w:color w:val="auto"/>
        </w:rPr>
        <w:t>mm  – týká</w:t>
      </w:r>
      <w:proofErr w:type="gramEnd"/>
      <w:r w:rsidRPr="007A33D3">
        <w:rPr>
          <w:color w:val="auto"/>
        </w:rPr>
        <w:t xml:space="preserve"> se míst šachet, VS a objektů – ostatní části předizolovaný systém.</w:t>
      </w:r>
    </w:p>
    <w:p w:rsidR="00E740C4" w:rsidRPr="007A33D3" w:rsidRDefault="007A33D3" w:rsidP="00E740C4">
      <w:pPr>
        <w:pStyle w:val="Zkladntextodsazen"/>
        <w:rPr>
          <w:color w:val="auto"/>
        </w:rPr>
      </w:pPr>
      <w:r w:rsidRPr="007A33D3">
        <w:rPr>
          <w:color w:val="auto"/>
        </w:rPr>
        <w:t>Potrubí, které prostupuje stěnou, bude řádně uloženo a po provedení tepelné iz</w:t>
      </w:r>
      <w:r w:rsidRPr="007A33D3">
        <w:rPr>
          <w:color w:val="auto"/>
        </w:rPr>
        <w:t>o</w:t>
      </w:r>
      <w:r w:rsidRPr="007A33D3">
        <w:rPr>
          <w:color w:val="auto"/>
        </w:rPr>
        <w:t>lace průchody opětovně zazděny (plynotěsně)</w:t>
      </w:r>
      <w:r w:rsidR="00E740C4">
        <w:rPr>
          <w:color w:val="auto"/>
        </w:rPr>
        <w:t>.</w:t>
      </w:r>
      <w:r w:rsidR="00E740C4" w:rsidRPr="00E740C4">
        <w:rPr>
          <w:color w:val="auto"/>
        </w:rPr>
        <w:t xml:space="preserve"> </w:t>
      </w:r>
      <w:r w:rsidR="00E740C4">
        <w:rPr>
          <w:color w:val="auto"/>
        </w:rPr>
        <w:t xml:space="preserve">V případě prostupu do </w:t>
      </w:r>
      <w:proofErr w:type="gramStart"/>
      <w:r w:rsidR="00E740C4">
        <w:rPr>
          <w:color w:val="auto"/>
        </w:rPr>
        <w:t>venkovního  terénu</w:t>
      </w:r>
      <w:proofErr w:type="gramEnd"/>
      <w:r w:rsidR="00E740C4">
        <w:rPr>
          <w:color w:val="auto"/>
        </w:rPr>
        <w:t xml:space="preserve"> také vybaveno hydroizolací.</w:t>
      </w:r>
    </w:p>
    <w:p w:rsidR="007A33D3" w:rsidRPr="007A33D3" w:rsidRDefault="007A33D3" w:rsidP="007A33D3">
      <w:pPr>
        <w:pStyle w:val="Zkladntextodsazen"/>
        <w:rPr>
          <w:color w:val="auto"/>
        </w:rPr>
      </w:pPr>
      <w:r w:rsidRPr="007A33D3">
        <w:rPr>
          <w:color w:val="auto"/>
        </w:rPr>
        <w:t>Uložení (budou použity objímkové), konzole a ostatní ocelové prvky budou s úpravou povrchu žárovým zinkováním - týká se míst šachet, VS a objektů – ostatní části předizolovaný systém.</w:t>
      </w:r>
    </w:p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69"/>
    <w:bookmarkEnd w:id="270"/>
    <w:bookmarkEnd w:id="271"/>
    <w:bookmarkEnd w:id="272"/>
    <w:bookmarkEnd w:id="283"/>
    <w:bookmarkEnd w:id="284"/>
    <w:bookmarkEnd w:id="285"/>
    <w:p w:rsidR="00A11556" w:rsidRPr="00575255" w:rsidRDefault="00A11556">
      <w:pPr>
        <w:pStyle w:val="Vkresy"/>
        <w:rPr>
          <w:color w:val="auto"/>
          <w:highlight w:val="yellow"/>
          <w:lang w:val="cs-CZ"/>
        </w:rPr>
      </w:pPr>
      <w:r w:rsidRPr="00575255">
        <w:rPr>
          <w:color w:val="auto"/>
          <w:highlight w:val="yellow"/>
          <w:lang w:val="cs-CZ"/>
        </w:rPr>
        <w:br w:type="page"/>
      </w:r>
    </w:p>
    <w:p w:rsidR="0082793D" w:rsidRPr="00575255" w:rsidRDefault="0082793D" w:rsidP="0082793D">
      <w:pPr>
        <w:pStyle w:val="Nadpis1"/>
        <w:jc w:val="center"/>
      </w:pPr>
      <w:bookmarkStart w:id="286" w:name="_Toc382643507"/>
      <w:bookmarkStart w:id="287" w:name="_Toc382643567"/>
      <w:bookmarkStart w:id="288" w:name="_Toc382643632"/>
      <w:bookmarkStart w:id="289" w:name="_Toc382645572"/>
      <w:bookmarkStart w:id="290" w:name="_Toc382699898"/>
      <w:bookmarkStart w:id="291" w:name="_Toc382702760"/>
      <w:bookmarkStart w:id="292" w:name="_Toc382703833"/>
      <w:bookmarkStart w:id="293" w:name="_Toc382800148"/>
      <w:bookmarkStart w:id="294" w:name="_Toc382800283"/>
      <w:bookmarkStart w:id="295" w:name="_Toc382800853"/>
      <w:bookmarkStart w:id="296" w:name="_Toc382801213"/>
      <w:bookmarkStart w:id="297" w:name="_Toc382881386"/>
      <w:bookmarkStart w:id="298" w:name="_Toc382956324"/>
      <w:bookmarkStart w:id="299" w:name="_Toc382956388"/>
      <w:bookmarkStart w:id="300" w:name="_Toc382970704"/>
      <w:bookmarkStart w:id="301" w:name="_Toc382970895"/>
      <w:bookmarkStart w:id="302" w:name="_Toc386264024"/>
      <w:bookmarkStart w:id="303" w:name="_Toc386264095"/>
      <w:bookmarkStart w:id="304" w:name="_Toc386265558"/>
      <w:bookmarkStart w:id="305" w:name="_Toc386265766"/>
      <w:bookmarkStart w:id="306" w:name="_Toc387023040"/>
      <w:bookmarkStart w:id="307" w:name="_Toc395325194"/>
      <w:bookmarkStart w:id="308" w:name="_Toc395594459"/>
      <w:bookmarkStart w:id="309" w:name="_Toc405620733"/>
      <w:bookmarkStart w:id="310" w:name="_Toc405621379"/>
      <w:bookmarkStart w:id="311" w:name="_Toc405621478"/>
      <w:bookmarkStart w:id="312" w:name="_Toc417892631"/>
      <w:bookmarkStart w:id="313" w:name="_Toc417892755"/>
      <w:bookmarkStart w:id="314" w:name="_Toc418306828"/>
      <w:bookmarkStart w:id="315" w:name="_Toc424122329"/>
      <w:bookmarkStart w:id="316" w:name="_Toc426944094"/>
      <w:bookmarkStart w:id="317" w:name="_Toc426944215"/>
      <w:bookmarkStart w:id="318" w:name="_Toc487004197"/>
      <w:bookmarkStart w:id="319" w:name="_Toc192396653"/>
      <w:bookmarkStart w:id="320" w:name="_Toc228779368"/>
      <w:bookmarkStart w:id="321" w:name="_Toc228779396"/>
      <w:bookmarkStart w:id="322" w:name="_Toc228782153"/>
      <w:bookmarkStart w:id="323" w:name="_Toc228782178"/>
      <w:bookmarkStart w:id="324" w:name="_Toc228838890"/>
      <w:bookmarkStart w:id="325" w:name="_Toc228851059"/>
      <w:bookmarkStart w:id="326" w:name="_Toc230062691"/>
      <w:bookmarkStart w:id="327" w:name="_Toc230062720"/>
      <w:bookmarkStart w:id="328" w:name="_Toc235025180"/>
      <w:bookmarkStart w:id="329" w:name="_Toc235025255"/>
      <w:bookmarkStart w:id="330" w:name="_Toc235025458"/>
      <w:bookmarkStart w:id="331" w:name="_Toc235025686"/>
      <w:bookmarkStart w:id="332" w:name="_Toc281401015"/>
      <w:bookmarkStart w:id="333" w:name="_Toc397953452"/>
    </w:p>
    <w:p w:rsidR="0082793D" w:rsidRPr="00575255" w:rsidRDefault="0082793D" w:rsidP="0082793D">
      <w:pPr>
        <w:pStyle w:val="Nadpis1"/>
        <w:jc w:val="center"/>
      </w:pPr>
      <w:bookmarkStart w:id="334" w:name="_Toc464476780"/>
      <w:bookmarkStart w:id="335" w:name="_Toc465780739"/>
      <w:bookmarkStart w:id="336" w:name="_Toc488134291"/>
      <w:r w:rsidRPr="00575255">
        <w:t>PODPISOVÝ LIST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:rsidR="0082793D" w:rsidRPr="00575255" w:rsidRDefault="0082793D" w:rsidP="0082793D">
      <w:pPr>
        <w:tabs>
          <w:tab w:val="left" w:pos="6237"/>
        </w:tabs>
      </w:pPr>
    </w:p>
    <w:p w:rsidR="0082793D" w:rsidRPr="00575255" w:rsidRDefault="0082793D" w:rsidP="0082793D">
      <w:pPr>
        <w:tabs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  <w:r w:rsidRPr="00575255">
        <w:t xml:space="preserve">Podpisy platné pro tento </w:t>
      </w:r>
      <w:proofErr w:type="gramStart"/>
      <w:r w:rsidRPr="00575255">
        <w:t>svazek :</w:t>
      </w:r>
      <w:proofErr w:type="gramEnd"/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6237"/>
        </w:tabs>
        <w:rPr>
          <w:b/>
        </w:rPr>
      </w:pPr>
      <w:r w:rsidRPr="00575255">
        <w:rPr>
          <w:b/>
        </w:rPr>
        <w:t xml:space="preserve">Ing. </w:t>
      </w:r>
      <w:proofErr w:type="gramStart"/>
      <w:r w:rsidRPr="00575255">
        <w:rPr>
          <w:b/>
        </w:rPr>
        <w:t xml:space="preserve">Dalibor  A D Á M E K </w:t>
      </w:r>
      <w:r w:rsidRPr="00575255">
        <w:rPr>
          <w:b/>
        </w:rPr>
        <w:tab/>
        <w:t>...........................</w:t>
      </w:r>
      <w:proofErr w:type="gramEnd"/>
    </w:p>
    <w:p w:rsidR="0082793D" w:rsidRPr="00575255" w:rsidRDefault="0082793D" w:rsidP="0082793D">
      <w:pPr>
        <w:tabs>
          <w:tab w:val="left" w:pos="5670"/>
          <w:tab w:val="left" w:pos="6237"/>
        </w:tabs>
        <w:rPr>
          <w:i/>
        </w:rPr>
      </w:pPr>
      <w:r w:rsidRPr="00575255">
        <w:rPr>
          <w:i/>
        </w:rPr>
        <w:t>Vedoucí OSTP</w:t>
      </w:r>
    </w:p>
    <w:p w:rsidR="0082793D" w:rsidRPr="00575255" w:rsidRDefault="0082793D" w:rsidP="0082793D">
      <w:pPr>
        <w:pStyle w:val="Obsah1"/>
      </w:pPr>
    </w:p>
    <w:p w:rsidR="0082793D" w:rsidRPr="00575255" w:rsidRDefault="0082793D" w:rsidP="0082793D"/>
    <w:p w:rsidR="0082793D" w:rsidRPr="00575255" w:rsidRDefault="0082793D" w:rsidP="0082793D">
      <w:pPr>
        <w:tabs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  <w:rPr>
          <w:i/>
        </w:rPr>
      </w:pPr>
    </w:p>
    <w:p w:rsidR="0082793D" w:rsidRPr="00575255" w:rsidRDefault="0082793D" w:rsidP="0082793D">
      <w:pPr>
        <w:tabs>
          <w:tab w:val="left" w:pos="6237"/>
        </w:tabs>
        <w:rPr>
          <w:b/>
        </w:rPr>
      </w:pPr>
    </w:p>
    <w:p w:rsidR="0082793D" w:rsidRPr="00575255" w:rsidRDefault="0082793D" w:rsidP="0082793D">
      <w:pPr>
        <w:tabs>
          <w:tab w:val="left" w:pos="6237"/>
        </w:tabs>
        <w:rPr>
          <w:b/>
        </w:rPr>
      </w:pPr>
      <w:r w:rsidRPr="00575255">
        <w:rPr>
          <w:b/>
        </w:rPr>
        <w:t xml:space="preserve">Ing. </w:t>
      </w:r>
      <w:proofErr w:type="gramStart"/>
      <w:r w:rsidR="004E5F76">
        <w:rPr>
          <w:b/>
        </w:rPr>
        <w:t>Martin K O V Á Ř</w:t>
      </w:r>
      <w:r w:rsidRPr="00575255">
        <w:rPr>
          <w:b/>
        </w:rPr>
        <w:tab/>
        <w:t>...........................</w:t>
      </w:r>
      <w:proofErr w:type="gramEnd"/>
    </w:p>
    <w:p w:rsidR="0082793D" w:rsidRPr="00575255" w:rsidRDefault="0082793D" w:rsidP="0082793D">
      <w:pPr>
        <w:tabs>
          <w:tab w:val="left" w:pos="5670"/>
          <w:tab w:val="left" w:pos="6237"/>
        </w:tabs>
        <w:rPr>
          <w:i/>
        </w:rPr>
      </w:pPr>
      <w:r w:rsidRPr="00575255">
        <w:rPr>
          <w:i/>
        </w:rPr>
        <w:t xml:space="preserve">zodpovědný projektant </w:t>
      </w:r>
    </w:p>
    <w:p w:rsidR="0082793D" w:rsidRPr="00575255" w:rsidRDefault="0082793D" w:rsidP="0082793D">
      <w:pPr>
        <w:tabs>
          <w:tab w:val="left" w:pos="5670"/>
          <w:tab w:val="left" w:pos="6237"/>
        </w:tabs>
      </w:pPr>
      <w:r w:rsidRPr="00575255">
        <w:rPr>
          <w:i/>
        </w:rPr>
        <w:t xml:space="preserve">strojní části </w:t>
      </w:r>
    </w:p>
    <w:p w:rsidR="0082793D" w:rsidRPr="00575255" w:rsidRDefault="0082793D" w:rsidP="0082793D">
      <w:pPr>
        <w:tabs>
          <w:tab w:val="left" w:pos="5670"/>
          <w:tab w:val="left" w:pos="6237"/>
        </w:tabs>
      </w:pPr>
      <w:r w:rsidRPr="00575255">
        <w:rPr>
          <w:i/>
        </w:rPr>
        <w:t xml:space="preserve"> </w:t>
      </w:r>
    </w:p>
    <w:p w:rsidR="0082793D" w:rsidRPr="00575255" w:rsidRDefault="0082793D" w:rsidP="0082793D">
      <w:pPr>
        <w:tabs>
          <w:tab w:val="left" w:pos="6237"/>
        </w:tabs>
      </w:pPr>
    </w:p>
    <w:p w:rsidR="0082793D" w:rsidRPr="00575255" w:rsidRDefault="0082793D" w:rsidP="0082793D">
      <w:pPr>
        <w:tabs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tabs>
          <w:tab w:val="left" w:pos="5670"/>
          <w:tab w:val="left" w:pos="6237"/>
        </w:tabs>
      </w:pPr>
    </w:p>
    <w:p w:rsidR="0082793D" w:rsidRPr="00575255" w:rsidRDefault="0082793D" w:rsidP="0082793D">
      <w:pPr>
        <w:ind w:left="567" w:firstLine="0"/>
      </w:pPr>
      <w:r w:rsidRPr="00575255">
        <w:t xml:space="preserve">V Litvínově, </w:t>
      </w:r>
      <w:r w:rsidR="008D4C50">
        <w:t>červenec</w:t>
      </w:r>
      <w:r w:rsidRPr="00575255">
        <w:t xml:space="preserve"> 201</w:t>
      </w:r>
      <w:r w:rsidR="008D4C50">
        <w:t>7</w:t>
      </w:r>
    </w:p>
    <w:p w:rsidR="0082793D" w:rsidRPr="00575255" w:rsidRDefault="0082793D" w:rsidP="0082793D">
      <w:pPr>
        <w:ind w:firstLine="0"/>
      </w:pPr>
    </w:p>
    <w:p w:rsidR="0082793D" w:rsidRPr="00575255" w:rsidRDefault="0082793D" w:rsidP="0082793D">
      <w:pPr>
        <w:ind w:firstLine="0"/>
      </w:pPr>
      <w:r w:rsidRPr="00575255">
        <w:br w:type="page"/>
      </w:r>
    </w:p>
    <w:p w:rsidR="0082793D" w:rsidRPr="00575255" w:rsidRDefault="0082793D">
      <w:pPr>
        <w:pStyle w:val="Vkresy"/>
        <w:rPr>
          <w:color w:val="auto"/>
          <w:highlight w:val="yellow"/>
          <w:lang w:val="cs-CZ"/>
        </w:rPr>
      </w:pPr>
    </w:p>
    <w:p w:rsidR="00910B43" w:rsidRPr="00575255" w:rsidRDefault="00910B43" w:rsidP="006471DB">
      <w:pPr>
        <w:ind w:firstLine="0"/>
        <w:rPr>
          <w:highlight w:val="yellow"/>
        </w:rPr>
      </w:pPr>
    </w:p>
    <w:p w:rsidR="00910B43" w:rsidRPr="00575255" w:rsidRDefault="00910B43" w:rsidP="006471DB">
      <w:pPr>
        <w:ind w:firstLine="0"/>
        <w:rPr>
          <w:highlight w:val="yellow"/>
        </w:rPr>
      </w:pPr>
    </w:p>
    <w:p w:rsidR="00910B43" w:rsidRPr="00575255" w:rsidRDefault="00910B43" w:rsidP="00910B43">
      <w:pPr>
        <w:pStyle w:val="Nadpis1"/>
        <w:jc w:val="center"/>
        <w:rPr>
          <w:color w:val="auto"/>
          <w:lang w:val="cs-CZ"/>
        </w:rPr>
      </w:pPr>
      <w:bookmarkStart w:id="337" w:name="_Toc113071291"/>
      <w:bookmarkStart w:id="338" w:name="_Toc216165635"/>
      <w:bookmarkStart w:id="339" w:name="_Toc231821762"/>
      <w:bookmarkStart w:id="340" w:name="_Toc231883175"/>
      <w:bookmarkStart w:id="341" w:name="_Toc257060742"/>
      <w:bookmarkStart w:id="342" w:name="_Toc342049615"/>
      <w:bookmarkStart w:id="343" w:name="_Toc349552299"/>
      <w:bookmarkStart w:id="344" w:name="_Toc378940980"/>
      <w:bookmarkStart w:id="345" w:name="_Toc387048073"/>
      <w:bookmarkStart w:id="346" w:name="_Toc409962861"/>
      <w:bookmarkStart w:id="347" w:name="_Toc429998610"/>
      <w:bookmarkStart w:id="348" w:name="_Toc464476781"/>
      <w:bookmarkStart w:id="349" w:name="_Toc488134292"/>
      <w:r w:rsidRPr="00575255">
        <w:rPr>
          <w:color w:val="auto"/>
          <w:lang w:val="cs-CZ"/>
        </w:rPr>
        <w:t>SEZNAM PŘÍLOH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:rsidR="00910B43" w:rsidRPr="00575255" w:rsidRDefault="00910B43" w:rsidP="00910B43"/>
    <w:p w:rsidR="00910B43" w:rsidRPr="00575255" w:rsidRDefault="00910B43" w:rsidP="00910B43"/>
    <w:p w:rsidR="00910B43" w:rsidRPr="00575255" w:rsidRDefault="00910B43" w:rsidP="00910B43"/>
    <w:p w:rsidR="00910B43" w:rsidRPr="00575255" w:rsidRDefault="00910B43" w:rsidP="00910B43"/>
    <w:p w:rsidR="001B721A" w:rsidRPr="00575255" w:rsidRDefault="001B721A" w:rsidP="001B721A">
      <w:pPr>
        <w:pStyle w:val="Vkresy"/>
        <w:rPr>
          <w:color w:val="auto"/>
          <w:lang w:val="cs-CZ"/>
        </w:rPr>
      </w:pPr>
      <w:r w:rsidRPr="00575255">
        <w:rPr>
          <w:color w:val="auto"/>
          <w:lang w:val="cs-CZ"/>
        </w:rPr>
        <w:t xml:space="preserve">Příloha </w:t>
      </w:r>
      <w:proofErr w:type="gramStart"/>
      <w:r w:rsidRPr="00575255">
        <w:rPr>
          <w:color w:val="auto"/>
          <w:lang w:val="cs-CZ"/>
        </w:rPr>
        <w:t>č.1</w:t>
      </w:r>
      <w:r w:rsidRPr="00575255">
        <w:rPr>
          <w:color w:val="auto"/>
          <w:lang w:val="cs-CZ"/>
        </w:rPr>
        <w:tab/>
      </w:r>
      <w:r>
        <w:rPr>
          <w:color w:val="auto"/>
          <w:lang w:val="cs-CZ"/>
        </w:rPr>
        <w:t>Blokové</w:t>
      </w:r>
      <w:proofErr w:type="gramEnd"/>
      <w:r>
        <w:rPr>
          <w:color w:val="auto"/>
          <w:lang w:val="cs-CZ"/>
        </w:rPr>
        <w:t xml:space="preserve"> schéma rozměru potrubí</w:t>
      </w:r>
    </w:p>
    <w:p w:rsidR="001B721A" w:rsidRDefault="001B721A" w:rsidP="001B721A">
      <w:pPr>
        <w:pStyle w:val="Vkresy"/>
        <w:rPr>
          <w:color w:val="auto"/>
          <w:lang w:val="cs-CZ"/>
        </w:rPr>
      </w:pPr>
      <w:r w:rsidRPr="007038C0">
        <w:rPr>
          <w:color w:val="auto"/>
          <w:lang w:val="cs-CZ"/>
        </w:rPr>
        <w:t xml:space="preserve">Příloha </w:t>
      </w:r>
      <w:proofErr w:type="gramStart"/>
      <w:r w:rsidRPr="007038C0">
        <w:rPr>
          <w:color w:val="auto"/>
          <w:lang w:val="cs-CZ"/>
        </w:rPr>
        <w:t>č.2</w:t>
      </w:r>
      <w:r w:rsidRPr="007038C0">
        <w:rPr>
          <w:color w:val="auto"/>
          <w:lang w:val="cs-CZ"/>
        </w:rPr>
        <w:tab/>
        <w:t>Schéma</w:t>
      </w:r>
      <w:proofErr w:type="gramEnd"/>
      <w:r w:rsidRPr="007038C0">
        <w:rPr>
          <w:color w:val="auto"/>
          <w:lang w:val="cs-CZ"/>
        </w:rPr>
        <w:t xml:space="preserve"> kompenzací</w:t>
      </w:r>
      <w:r>
        <w:rPr>
          <w:color w:val="auto"/>
          <w:lang w:val="cs-CZ"/>
        </w:rPr>
        <w:t xml:space="preserve"> </w:t>
      </w:r>
      <w:r w:rsidRPr="00575255">
        <w:rPr>
          <w:color w:val="auto"/>
          <w:lang w:val="cs-CZ"/>
        </w:rPr>
        <w:t xml:space="preserve"> </w:t>
      </w:r>
    </w:p>
    <w:p w:rsidR="001B721A" w:rsidRDefault="001B721A" w:rsidP="001B721A">
      <w:pPr>
        <w:pStyle w:val="Vkresy"/>
        <w:rPr>
          <w:color w:val="auto"/>
          <w:lang w:val="cs-CZ"/>
        </w:rPr>
      </w:pPr>
      <w:r w:rsidRPr="00575255">
        <w:rPr>
          <w:color w:val="auto"/>
          <w:lang w:val="cs-CZ"/>
        </w:rPr>
        <w:t>Příloha č.</w:t>
      </w:r>
      <w:r>
        <w:rPr>
          <w:color w:val="auto"/>
          <w:lang w:val="cs-CZ"/>
        </w:rPr>
        <w:t>3</w:t>
      </w:r>
      <w:r>
        <w:rPr>
          <w:color w:val="auto"/>
          <w:lang w:val="cs-CZ"/>
        </w:rPr>
        <w:tab/>
        <w:t xml:space="preserve">Výpočty </w:t>
      </w:r>
      <w:proofErr w:type="gramStart"/>
      <w:r>
        <w:rPr>
          <w:color w:val="auto"/>
          <w:lang w:val="cs-CZ"/>
        </w:rPr>
        <w:t>Rozměrů  TV</w:t>
      </w:r>
      <w:proofErr w:type="gramEnd"/>
      <w:r w:rsidR="008D038D">
        <w:rPr>
          <w:color w:val="auto"/>
          <w:lang w:val="cs-CZ"/>
        </w:rPr>
        <w:t xml:space="preserve"> (</w:t>
      </w:r>
      <w:proofErr w:type="spellStart"/>
      <w:r w:rsidR="008D038D">
        <w:rPr>
          <w:color w:val="auto"/>
          <w:lang w:val="cs-CZ"/>
        </w:rPr>
        <w:t>Paré</w:t>
      </w:r>
      <w:proofErr w:type="spellEnd"/>
      <w:r w:rsidR="008D038D">
        <w:rPr>
          <w:color w:val="auto"/>
          <w:lang w:val="cs-CZ"/>
        </w:rPr>
        <w:t xml:space="preserve"> 1 a 2)</w:t>
      </w:r>
    </w:p>
    <w:p w:rsidR="001B721A" w:rsidRDefault="001B721A" w:rsidP="001B721A">
      <w:pPr>
        <w:pStyle w:val="Vkresy"/>
        <w:ind w:left="2977" w:hanging="2410"/>
        <w:rPr>
          <w:color w:val="auto"/>
          <w:lang w:val="cs-CZ"/>
        </w:rPr>
      </w:pPr>
      <w:r w:rsidRPr="00575255">
        <w:rPr>
          <w:color w:val="auto"/>
          <w:lang w:val="cs-CZ"/>
        </w:rPr>
        <w:t xml:space="preserve">Příloha </w:t>
      </w:r>
      <w:proofErr w:type="gramStart"/>
      <w:r w:rsidRPr="00575255">
        <w:rPr>
          <w:color w:val="auto"/>
          <w:lang w:val="cs-CZ"/>
        </w:rPr>
        <w:t>č.</w:t>
      </w:r>
      <w:r>
        <w:rPr>
          <w:color w:val="auto"/>
          <w:lang w:val="cs-CZ"/>
        </w:rPr>
        <w:t>4</w:t>
      </w:r>
      <w:r>
        <w:rPr>
          <w:color w:val="auto"/>
          <w:lang w:val="cs-CZ"/>
        </w:rPr>
        <w:tab/>
        <w:t>Výpočty</w:t>
      </w:r>
      <w:proofErr w:type="gramEnd"/>
      <w:r>
        <w:rPr>
          <w:color w:val="auto"/>
          <w:lang w:val="cs-CZ"/>
        </w:rPr>
        <w:t xml:space="preserve"> okruhu TV včetně návrhu a nastavení vyvažov</w:t>
      </w:r>
      <w:r>
        <w:rPr>
          <w:color w:val="auto"/>
          <w:lang w:val="cs-CZ"/>
        </w:rPr>
        <w:t>a</w:t>
      </w:r>
      <w:r>
        <w:rPr>
          <w:color w:val="auto"/>
          <w:lang w:val="cs-CZ"/>
        </w:rPr>
        <w:t>cích ventilů</w:t>
      </w:r>
      <w:r w:rsidR="008D038D">
        <w:rPr>
          <w:color w:val="auto"/>
          <w:lang w:val="cs-CZ"/>
        </w:rPr>
        <w:t xml:space="preserve"> (</w:t>
      </w:r>
      <w:proofErr w:type="spellStart"/>
      <w:r w:rsidR="008D038D">
        <w:rPr>
          <w:color w:val="auto"/>
          <w:lang w:val="cs-CZ"/>
        </w:rPr>
        <w:t>Paré</w:t>
      </w:r>
      <w:proofErr w:type="spellEnd"/>
      <w:r w:rsidR="008D038D">
        <w:rPr>
          <w:color w:val="auto"/>
          <w:lang w:val="cs-CZ"/>
        </w:rPr>
        <w:t xml:space="preserve"> 1 a 2)</w:t>
      </w:r>
    </w:p>
    <w:p w:rsidR="001B721A" w:rsidRDefault="001B721A" w:rsidP="001B721A">
      <w:pPr>
        <w:pStyle w:val="Vkresy"/>
        <w:ind w:left="2977" w:hanging="2410"/>
        <w:rPr>
          <w:color w:val="auto"/>
          <w:lang w:val="cs-CZ"/>
        </w:rPr>
      </w:pPr>
      <w:r w:rsidRPr="00575255">
        <w:rPr>
          <w:color w:val="auto"/>
          <w:lang w:val="cs-CZ"/>
        </w:rPr>
        <w:t xml:space="preserve">Příloha </w:t>
      </w:r>
      <w:proofErr w:type="gramStart"/>
      <w:r w:rsidRPr="00575255">
        <w:rPr>
          <w:color w:val="auto"/>
          <w:lang w:val="cs-CZ"/>
        </w:rPr>
        <w:t>č.</w:t>
      </w:r>
      <w:r>
        <w:rPr>
          <w:color w:val="auto"/>
          <w:lang w:val="cs-CZ"/>
        </w:rPr>
        <w:t>5</w:t>
      </w:r>
      <w:r>
        <w:rPr>
          <w:color w:val="auto"/>
          <w:lang w:val="cs-CZ"/>
        </w:rPr>
        <w:tab/>
        <w:t>Výpočty</w:t>
      </w:r>
      <w:proofErr w:type="gramEnd"/>
      <w:r>
        <w:rPr>
          <w:color w:val="auto"/>
          <w:lang w:val="cs-CZ"/>
        </w:rPr>
        <w:t xml:space="preserve"> okruhu ÚT včetně návrhu a nastavení vyvažov</w:t>
      </w:r>
      <w:r>
        <w:rPr>
          <w:color w:val="auto"/>
          <w:lang w:val="cs-CZ"/>
        </w:rPr>
        <w:t>a</w:t>
      </w:r>
      <w:r>
        <w:rPr>
          <w:color w:val="auto"/>
          <w:lang w:val="cs-CZ"/>
        </w:rPr>
        <w:t>cích ventilů</w:t>
      </w:r>
      <w:r w:rsidR="008D038D">
        <w:rPr>
          <w:color w:val="auto"/>
          <w:lang w:val="cs-CZ"/>
        </w:rPr>
        <w:t xml:space="preserve"> (</w:t>
      </w:r>
      <w:proofErr w:type="spellStart"/>
      <w:r w:rsidR="008D038D">
        <w:rPr>
          <w:color w:val="auto"/>
          <w:lang w:val="cs-CZ"/>
        </w:rPr>
        <w:t>Paré</w:t>
      </w:r>
      <w:proofErr w:type="spellEnd"/>
      <w:r w:rsidR="008D038D">
        <w:rPr>
          <w:color w:val="auto"/>
          <w:lang w:val="cs-CZ"/>
        </w:rPr>
        <w:t xml:space="preserve"> 1 a 2)</w:t>
      </w:r>
    </w:p>
    <w:p w:rsidR="00B92A2D" w:rsidRDefault="00B92A2D" w:rsidP="001B721A">
      <w:pPr>
        <w:pStyle w:val="Vkresy"/>
        <w:ind w:left="2977" w:hanging="2410"/>
        <w:rPr>
          <w:color w:val="auto"/>
          <w:lang w:val="cs-CZ"/>
        </w:rPr>
      </w:pPr>
      <w:r w:rsidRPr="00575255">
        <w:rPr>
          <w:color w:val="auto"/>
          <w:lang w:val="cs-CZ"/>
        </w:rPr>
        <w:t xml:space="preserve">Příloha </w:t>
      </w:r>
      <w:proofErr w:type="gramStart"/>
      <w:r w:rsidRPr="00575255">
        <w:rPr>
          <w:color w:val="auto"/>
          <w:lang w:val="cs-CZ"/>
        </w:rPr>
        <w:t>č.</w:t>
      </w:r>
      <w:r>
        <w:rPr>
          <w:color w:val="auto"/>
          <w:lang w:val="cs-CZ"/>
        </w:rPr>
        <w:t>6</w:t>
      </w:r>
      <w:r>
        <w:rPr>
          <w:color w:val="auto"/>
          <w:lang w:val="cs-CZ"/>
        </w:rPr>
        <w:tab/>
        <w:t>Údaje</w:t>
      </w:r>
      <w:proofErr w:type="gramEnd"/>
      <w:r>
        <w:rPr>
          <w:color w:val="auto"/>
          <w:lang w:val="cs-CZ"/>
        </w:rPr>
        <w:t xml:space="preserve"> k opravám potrubí ÚT a TV pro VS11 Most</w:t>
      </w:r>
    </w:p>
    <w:p w:rsidR="00B92A2D" w:rsidRDefault="00B92A2D" w:rsidP="00B92A2D">
      <w:pPr>
        <w:ind w:firstLine="0"/>
      </w:pPr>
    </w:p>
    <w:sectPr w:rsidR="00B92A2D" w:rsidSect="00A33EF9">
      <w:headerReference w:type="default" r:id="rId8"/>
      <w:pgSz w:w="11907" w:h="16840"/>
      <w:pgMar w:top="1531" w:right="1134" w:bottom="1134" w:left="1531" w:header="1134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2B5" w:rsidRDefault="002902B5">
      <w:r>
        <w:separator/>
      </w:r>
    </w:p>
  </w:endnote>
  <w:endnote w:type="continuationSeparator" w:id="0">
    <w:p w:rsidR="002902B5" w:rsidRDefault="00290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2B5" w:rsidRDefault="002902B5">
      <w:r>
        <w:separator/>
      </w:r>
    </w:p>
  </w:footnote>
  <w:footnote w:type="continuationSeparator" w:id="0">
    <w:p w:rsidR="002902B5" w:rsidRDefault="002902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911" w:rsidRPr="00115935" w:rsidRDefault="00CE0911" w:rsidP="00A31388">
    <w:pPr>
      <w:pStyle w:val="Zhlav"/>
      <w:rPr>
        <w:rFonts w:cs="Arial"/>
        <w:sz w:val="20"/>
        <w:lang w:val="cs-CZ"/>
      </w:rPr>
    </w:pPr>
    <w:r w:rsidRPr="00115935">
      <w:rPr>
        <w:rFonts w:cs="Arial"/>
        <w:sz w:val="20"/>
        <w:lang w:val="cs-CZ"/>
      </w:rPr>
      <w:t xml:space="preserve">Technolog. </w:t>
    </w:r>
    <w:proofErr w:type="gramStart"/>
    <w:r w:rsidRPr="00115935">
      <w:rPr>
        <w:rFonts w:cs="Arial"/>
        <w:sz w:val="20"/>
        <w:lang w:val="cs-CZ"/>
      </w:rPr>
      <w:t>část</w:t>
    </w:r>
    <w:proofErr w:type="gramEnd"/>
    <w:r w:rsidRPr="00115935">
      <w:rPr>
        <w:rFonts w:cs="Arial"/>
        <w:sz w:val="20"/>
        <w:lang w:val="cs-CZ"/>
      </w:rPr>
      <w:tab/>
    </w:r>
    <w:proofErr w:type="spellStart"/>
    <w:r w:rsidRPr="00115935">
      <w:rPr>
        <w:rFonts w:cs="Arial"/>
        <w:sz w:val="22"/>
        <w:szCs w:val="22"/>
      </w:rPr>
      <w:t>Rekonstrukce</w:t>
    </w:r>
    <w:proofErr w:type="spellEnd"/>
    <w:r w:rsidRPr="00115935">
      <w:rPr>
        <w:rFonts w:cs="Arial"/>
        <w:sz w:val="22"/>
        <w:szCs w:val="22"/>
      </w:rPr>
      <w:t xml:space="preserve"> </w:t>
    </w:r>
    <w:proofErr w:type="spellStart"/>
    <w:r w:rsidRPr="00115935">
      <w:rPr>
        <w:rFonts w:cs="Arial"/>
        <w:sz w:val="22"/>
        <w:szCs w:val="22"/>
      </w:rPr>
      <w:t>topného</w:t>
    </w:r>
    <w:proofErr w:type="spellEnd"/>
    <w:r w:rsidRPr="00115935">
      <w:rPr>
        <w:rFonts w:cs="Arial"/>
        <w:sz w:val="22"/>
        <w:szCs w:val="22"/>
      </w:rPr>
      <w:t xml:space="preserve"> </w:t>
    </w:r>
    <w:proofErr w:type="spellStart"/>
    <w:r w:rsidRPr="00115935">
      <w:rPr>
        <w:rFonts w:cs="Arial"/>
        <w:sz w:val="22"/>
        <w:szCs w:val="22"/>
      </w:rPr>
      <w:t>kanálu</w:t>
    </w:r>
    <w:proofErr w:type="spellEnd"/>
    <w:r w:rsidRPr="00115935">
      <w:rPr>
        <w:rFonts w:cs="Arial"/>
        <w:sz w:val="22"/>
        <w:szCs w:val="22"/>
      </w:rPr>
      <w:t xml:space="preserve"> </w:t>
    </w:r>
    <w:proofErr w:type="spellStart"/>
    <w:r w:rsidRPr="00115935">
      <w:rPr>
        <w:rFonts w:cs="Arial"/>
        <w:sz w:val="22"/>
        <w:szCs w:val="22"/>
      </w:rPr>
      <w:t>okrsku</w:t>
    </w:r>
    <w:proofErr w:type="spellEnd"/>
    <w:r w:rsidRPr="00115935">
      <w:rPr>
        <w:rFonts w:cs="Arial"/>
        <w:sz w:val="22"/>
        <w:szCs w:val="22"/>
      </w:rPr>
      <w:t> VS 11</w:t>
    </w:r>
    <w:r w:rsidRPr="00115935">
      <w:rPr>
        <w:rFonts w:cs="Arial"/>
        <w:sz w:val="20"/>
        <w:lang w:val="cs-CZ"/>
      </w:rPr>
      <w:tab/>
      <w:t xml:space="preserve"> strana  </w:t>
    </w:r>
    <w:r w:rsidR="00EB0801" w:rsidRPr="00115935">
      <w:rPr>
        <w:rFonts w:cs="Arial"/>
        <w:sz w:val="20"/>
        <w:lang w:val="cs-CZ"/>
      </w:rPr>
      <w:fldChar w:fldCharType="begin"/>
    </w:r>
    <w:r w:rsidRPr="00115935">
      <w:rPr>
        <w:rFonts w:cs="Arial"/>
        <w:sz w:val="20"/>
        <w:lang w:val="cs-CZ"/>
      </w:rPr>
      <w:instrText>PAGE</w:instrText>
    </w:r>
    <w:r w:rsidR="00EB0801" w:rsidRPr="00115935">
      <w:rPr>
        <w:rFonts w:cs="Arial"/>
        <w:sz w:val="20"/>
        <w:lang w:val="cs-CZ"/>
      </w:rPr>
      <w:fldChar w:fldCharType="separate"/>
    </w:r>
    <w:r w:rsidR="00B92A2D">
      <w:rPr>
        <w:rFonts w:cs="Arial"/>
        <w:noProof/>
        <w:sz w:val="20"/>
        <w:lang w:val="cs-CZ"/>
      </w:rPr>
      <w:t>12</w:t>
    </w:r>
    <w:r w:rsidR="00EB0801" w:rsidRPr="00115935">
      <w:rPr>
        <w:rFonts w:cs="Arial"/>
        <w:sz w:val="20"/>
        <w:lang w:val="cs-CZ"/>
      </w:rPr>
      <w:fldChar w:fldCharType="end"/>
    </w:r>
  </w:p>
  <w:p w:rsidR="00CE0911" w:rsidRPr="00115935" w:rsidRDefault="00CE0911" w:rsidP="00115935">
    <w:pPr>
      <w:pStyle w:val="Zpat"/>
      <w:tabs>
        <w:tab w:val="clear" w:pos="4536"/>
        <w:tab w:val="clear" w:pos="9072"/>
        <w:tab w:val="center" w:pos="4111"/>
        <w:tab w:val="right" w:pos="9356"/>
      </w:tabs>
      <w:ind w:right="-255" w:firstLine="0"/>
      <w:jc w:val="both"/>
      <w:rPr>
        <w:rFonts w:cs="Arial"/>
        <w:i/>
        <w:sz w:val="22"/>
        <w:szCs w:val="22"/>
      </w:rPr>
    </w:pPr>
    <w:r w:rsidRPr="00115935">
      <w:rPr>
        <w:rFonts w:cs="Arial"/>
        <w:i/>
        <w:sz w:val="20"/>
      </w:rPr>
      <w:t>Technická zpráva</w:t>
    </w:r>
    <w:r w:rsidRPr="00115935">
      <w:rPr>
        <w:rFonts w:cs="Arial"/>
        <w:i/>
        <w:sz w:val="20"/>
      </w:rPr>
      <w:tab/>
    </w:r>
    <w:r w:rsidRPr="00115935">
      <w:rPr>
        <w:rFonts w:cs="Arial"/>
        <w:i/>
        <w:sz w:val="22"/>
        <w:szCs w:val="22"/>
      </w:rPr>
      <w:t xml:space="preserve">Most - ÚT a TV </w:t>
    </w:r>
  </w:p>
  <w:p w:rsidR="00CE0911" w:rsidRDefault="00CE0911">
    <w:pPr>
      <w:pStyle w:val="Zhlav"/>
      <w:jc w:val="left"/>
      <w:rPr>
        <w:rFonts w:cs="Arial"/>
        <w:sz w:val="20"/>
        <w:u w:val="none"/>
        <w:lang w:val="cs-CZ"/>
      </w:rPr>
    </w:pPr>
  </w:p>
  <w:p w:rsidR="007217EB" w:rsidRPr="00A31388" w:rsidRDefault="007217EB">
    <w:pPr>
      <w:pStyle w:val="Zhlav"/>
      <w:jc w:val="left"/>
      <w:rPr>
        <w:rFonts w:cs="Arial"/>
        <w:sz w:val="20"/>
        <w:u w:val="none"/>
        <w:lang w:val="cs-C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CE6183"/>
    <w:multiLevelType w:val="hybridMultilevel"/>
    <w:tmpl w:val="8C2B6116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7C"/>
    <w:multiLevelType w:val="singleLevel"/>
    <w:tmpl w:val="DCF08D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486E0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327059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CEB6AB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3C74B1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D3F623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A4ABE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75CC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9D29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66E8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C6EE4E56"/>
    <w:lvl w:ilvl="0">
      <w:numFmt w:val="decimal"/>
      <w:lvlText w:val="*"/>
      <w:lvlJc w:val="left"/>
    </w:lvl>
  </w:abstractNum>
  <w:abstractNum w:abstractNumId="12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926"/>
        </w:tabs>
        <w:ind w:left="926" w:hanging="360"/>
      </w:pPr>
    </w:lvl>
    <w:lvl w:ilvl="2">
      <w:start w:val="1"/>
      <w:numFmt w:val="decimal"/>
      <w:lvlText w:val="%1.%2.%3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"/>
      <w:lvlJc w:val="left"/>
      <w:pPr>
        <w:tabs>
          <w:tab w:val="num" w:pos="1698"/>
        </w:tabs>
        <w:ind w:left="1698" w:hanging="720"/>
      </w:pPr>
    </w:lvl>
    <w:lvl w:ilvl="4">
      <w:start w:val="1"/>
      <w:numFmt w:val="decimal"/>
      <w:lvlText w:val="%1.%2.%3.%4.%5"/>
      <w:lvlJc w:val="left"/>
      <w:pPr>
        <w:tabs>
          <w:tab w:val="num" w:pos="2264"/>
        </w:tabs>
        <w:ind w:left="2264" w:hanging="1080"/>
      </w:p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036"/>
        </w:tabs>
        <w:ind w:left="30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242"/>
        </w:tabs>
        <w:ind w:left="32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808"/>
        </w:tabs>
        <w:ind w:left="3808" w:hanging="1800"/>
      </w:pPr>
    </w:lvl>
  </w:abstractNum>
  <w:abstractNum w:abstractNumId="13">
    <w:nsid w:val="007B2BDD"/>
    <w:multiLevelType w:val="hybridMultilevel"/>
    <w:tmpl w:val="522CB3C2"/>
    <w:lvl w:ilvl="0" w:tplc="EC1A69B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1B81350"/>
    <w:multiLevelType w:val="hybridMultilevel"/>
    <w:tmpl w:val="29DA0864"/>
    <w:lvl w:ilvl="0" w:tplc="B686AB8E">
      <w:start w:val="1"/>
      <w:numFmt w:val="lowerLetter"/>
      <w:lvlText w:val="%1) "/>
      <w:lvlJc w:val="left"/>
      <w:pPr>
        <w:ind w:left="283" w:hanging="283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z w:val="24"/>
        <w:u w:val="none"/>
        <w:effect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1D9019A"/>
    <w:multiLevelType w:val="hybridMultilevel"/>
    <w:tmpl w:val="8E1891EE"/>
    <w:lvl w:ilvl="0" w:tplc="1804BA96">
      <w:numFmt w:val="bullet"/>
      <w:lvlText w:val="-"/>
      <w:lvlJc w:val="left"/>
      <w:pPr>
        <w:ind w:left="786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03672A94"/>
    <w:multiLevelType w:val="multilevel"/>
    <w:tmpl w:val="97703CD4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048B6918"/>
    <w:multiLevelType w:val="hybridMultilevel"/>
    <w:tmpl w:val="2856C9C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59A6C35"/>
    <w:multiLevelType w:val="hybridMultilevel"/>
    <w:tmpl w:val="0106A51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62A6E79"/>
    <w:multiLevelType w:val="hybridMultilevel"/>
    <w:tmpl w:val="BD588F8E"/>
    <w:lvl w:ilvl="0" w:tplc="F16A04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3248A08">
      <w:numFmt w:val="none"/>
      <w:lvlText w:val=""/>
      <w:lvlJc w:val="left"/>
      <w:pPr>
        <w:tabs>
          <w:tab w:val="num" w:pos="360"/>
        </w:tabs>
      </w:pPr>
    </w:lvl>
    <w:lvl w:ilvl="2" w:tplc="39DE412A">
      <w:start w:val="2"/>
      <w:numFmt w:val="bullet"/>
      <w:lvlText w:val="–"/>
      <w:lvlJc w:val="left"/>
      <w:pPr>
        <w:tabs>
          <w:tab w:val="num" w:pos="360"/>
        </w:tabs>
      </w:pPr>
      <w:rPr>
        <w:rFonts w:hint="default"/>
      </w:rPr>
    </w:lvl>
    <w:lvl w:ilvl="3" w:tplc="ACB2A6C6">
      <w:numFmt w:val="none"/>
      <w:lvlText w:val=""/>
      <w:lvlJc w:val="left"/>
      <w:pPr>
        <w:tabs>
          <w:tab w:val="num" w:pos="360"/>
        </w:tabs>
      </w:pPr>
    </w:lvl>
    <w:lvl w:ilvl="4" w:tplc="69B4765E">
      <w:numFmt w:val="none"/>
      <w:lvlText w:val=""/>
      <w:lvlJc w:val="left"/>
      <w:pPr>
        <w:tabs>
          <w:tab w:val="num" w:pos="360"/>
        </w:tabs>
      </w:pPr>
    </w:lvl>
    <w:lvl w:ilvl="5" w:tplc="8E3C0908">
      <w:numFmt w:val="none"/>
      <w:lvlText w:val=""/>
      <w:lvlJc w:val="left"/>
      <w:pPr>
        <w:tabs>
          <w:tab w:val="num" w:pos="360"/>
        </w:tabs>
      </w:pPr>
    </w:lvl>
    <w:lvl w:ilvl="6" w:tplc="CD0A9048">
      <w:numFmt w:val="none"/>
      <w:lvlText w:val=""/>
      <w:lvlJc w:val="left"/>
      <w:pPr>
        <w:tabs>
          <w:tab w:val="num" w:pos="360"/>
        </w:tabs>
      </w:pPr>
    </w:lvl>
    <w:lvl w:ilvl="7" w:tplc="9E20B144">
      <w:numFmt w:val="none"/>
      <w:lvlText w:val=""/>
      <w:lvlJc w:val="left"/>
      <w:pPr>
        <w:tabs>
          <w:tab w:val="num" w:pos="360"/>
        </w:tabs>
      </w:pPr>
    </w:lvl>
    <w:lvl w:ilvl="8" w:tplc="FDB007BC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1A600B6C"/>
    <w:multiLevelType w:val="hybridMultilevel"/>
    <w:tmpl w:val="FC7A8E24"/>
    <w:lvl w:ilvl="0" w:tplc="91A4BAC2">
      <w:start w:val="5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3BC099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2448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7800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0AB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DE8FD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1208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B6E7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76598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07F51E4"/>
    <w:multiLevelType w:val="multilevel"/>
    <w:tmpl w:val="4320B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23511EEB"/>
    <w:multiLevelType w:val="hybridMultilevel"/>
    <w:tmpl w:val="2ED88DAC"/>
    <w:lvl w:ilvl="0" w:tplc="1FAA163A">
      <w:start w:val="4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>
    <w:nsid w:val="253D5910"/>
    <w:multiLevelType w:val="hybridMultilevel"/>
    <w:tmpl w:val="34527CF8"/>
    <w:lvl w:ilvl="0" w:tplc="4644ED4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25F55D23"/>
    <w:multiLevelType w:val="hybridMultilevel"/>
    <w:tmpl w:val="64AA3046"/>
    <w:lvl w:ilvl="0" w:tplc="722C6176">
      <w:start w:val="5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6F1CE2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A062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640C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8686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0A6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4A0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0A97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3AD7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6CC1F63"/>
    <w:multiLevelType w:val="hybridMultilevel"/>
    <w:tmpl w:val="13645524"/>
    <w:lvl w:ilvl="0" w:tplc="2868664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30A4B34"/>
    <w:multiLevelType w:val="multilevel"/>
    <w:tmpl w:val="77463A4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0886E0C"/>
    <w:multiLevelType w:val="hybridMultilevel"/>
    <w:tmpl w:val="7946E1A8"/>
    <w:lvl w:ilvl="0" w:tplc="C95443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0D85564"/>
    <w:multiLevelType w:val="hybridMultilevel"/>
    <w:tmpl w:val="1B9A3EEE"/>
    <w:lvl w:ilvl="0" w:tplc="695AFB9E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9AD44BAC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57CCC3A0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7A48B368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24ECCF62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729075DC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DE641C48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791CC5FC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CF06BD52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9">
    <w:nsid w:val="41465E8E"/>
    <w:multiLevelType w:val="multilevel"/>
    <w:tmpl w:val="5E5C7EB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21B51BB"/>
    <w:multiLevelType w:val="hybridMultilevel"/>
    <w:tmpl w:val="DDDCD16E"/>
    <w:lvl w:ilvl="0" w:tplc="F16A04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3248A08">
      <w:numFmt w:val="none"/>
      <w:lvlText w:val=""/>
      <w:lvlJc w:val="left"/>
      <w:pPr>
        <w:tabs>
          <w:tab w:val="num" w:pos="360"/>
        </w:tabs>
      </w:pPr>
    </w:lvl>
    <w:lvl w:ilvl="2" w:tplc="14F8C072">
      <w:start w:val="2"/>
      <w:numFmt w:val="bullet"/>
      <w:lvlText w:val="–"/>
      <w:lvlJc w:val="left"/>
      <w:pPr>
        <w:tabs>
          <w:tab w:val="num" w:pos="360"/>
        </w:tabs>
      </w:pPr>
      <w:rPr>
        <w:rFonts w:hint="default"/>
        <w:sz w:val="20"/>
        <w:szCs w:val="20"/>
      </w:rPr>
    </w:lvl>
    <w:lvl w:ilvl="3" w:tplc="ACB2A6C6">
      <w:numFmt w:val="none"/>
      <w:lvlText w:val=""/>
      <w:lvlJc w:val="left"/>
      <w:pPr>
        <w:tabs>
          <w:tab w:val="num" w:pos="360"/>
        </w:tabs>
      </w:pPr>
    </w:lvl>
    <w:lvl w:ilvl="4" w:tplc="69B4765E">
      <w:numFmt w:val="none"/>
      <w:lvlText w:val=""/>
      <w:lvlJc w:val="left"/>
      <w:pPr>
        <w:tabs>
          <w:tab w:val="num" w:pos="360"/>
        </w:tabs>
      </w:pPr>
    </w:lvl>
    <w:lvl w:ilvl="5" w:tplc="8E3C0908">
      <w:numFmt w:val="none"/>
      <w:lvlText w:val=""/>
      <w:lvlJc w:val="left"/>
      <w:pPr>
        <w:tabs>
          <w:tab w:val="num" w:pos="360"/>
        </w:tabs>
      </w:pPr>
    </w:lvl>
    <w:lvl w:ilvl="6" w:tplc="CD0A9048">
      <w:numFmt w:val="none"/>
      <w:lvlText w:val=""/>
      <w:lvlJc w:val="left"/>
      <w:pPr>
        <w:tabs>
          <w:tab w:val="num" w:pos="360"/>
        </w:tabs>
      </w:pPr>
    </w:lvl>
    <w:lvl w:ilvl="7" w:tplc="9E20B144">
      <w:numFmt w:val="none"/>
      <w:lvlText w:val=""/>
      <w:lvlJc w:val="left"/>
      <w:pPr>
        <w:tabs>
          <w:tab w:val="num" w:pos="360"/>
        </w:tabs>
      </w:pPr>
    </w:lvl>
    <w:lvl w:ilvl="8" w:tplc="FDB007B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43793A92"/>
    <w:multiLevelType w:val="hybridMultilevel"/>
    <w:tmpl w:val="85908466"/>
    <w:lvl w:ilvl="0" w:tplc="A790EE5A">
      <w:start w:val="2"/>
      <w:numFmt w:val="bullet"/>
      <w:lvlText w:val="-"/>
      <w:lvlJc w:val="left"/>
      <w:pPr>
        <w:ind w:left="22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9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87" w:hanging="360"/>
      </w:pPr>
      <w:rPr>
        <w:rFonts w:ascii="Wingdings" w:hAnsi="Wingdings" w:hint="default"/>
      </w:rPr>
    </w:lvl>
  </w:abstractNum>
  <w:abstractNum w:abstractNumId="32">
    <w:nsid w:val="437A539B"/>
    <w:multiLevelType w:val="hybridMultilevel"/>
    <w:tmpl w:val="508EC4B0"/>
    <w:lvl w:ilvl="0" w:tplc="9AE0279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5A67C4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E1CC31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6C300E80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436F342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C524156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24C5628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9D506F44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1B4A687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43A25090"/>
    <w:multiLevelType w:val="hybridMultilevel"/>
    <w:tmpl w:val="1C24007E"/>
    <w:lvl w:ilvl="0" w:tplc="5D342C5C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47A67E6B"/>
    <w:multiLevelType w:val="hybridMultilevel"/>
    <w:tmpl w:val="605C334E"/>
    <w:lvl w:ilvl="0" w:tplc="7ED2D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EC001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3F24B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8602E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60269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76AD1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D20C8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46445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8903D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DA2097E"/>
    <w:multiLevelType w:val="singleLevel"/>
    <w:tmpl w:val="BB46F256"/>
    <w:lvl w:ilvl="0">
      <w:start w:val="3"/>
      <w:numFmt w:val="bullet"/>
      <w:lvlText w:val="-"/>
      <w:lvlJc w:val="left"/>
      <w:pPr>
        <w:tabs>
          <w:tab w:val="num" w:pos="987"/>
        </w:tabs>
        <w:ind w:left="987" w:hanging="360"/>
      </w:pPr>
      <w:rPr>
        <w:rFonts w:ascii="Times New Roman" w:hAnsi="Times New Roman" w:hint="default"/>
      </w:rPr>
    </w:lvl>
  </w:abstractNum>
  <w:abstractNum w:abstractNumId="36">
    <w:nsid w:val="61D3285F"/>
    <w:multiLevelType w:val="multilevel"/>
    <w:tmpl w:val="E75C74C8"/>
    <w:lvl w:ilvl="0">
      <w:start w:val="12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71"/>
        </w:tabs>
        <w:ind w:left="1171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8"/>
        </w:tabs>
        <w:ind w:left="25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72"/>
        </w:tabs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37">
    <w:nsid w:val="635D3DA7"/>
    <w:multiLevelType w:val="hybridMultilevel"/>
    <w:tmpl w:val="CF326F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6608E6"/>
    <w:multiLevelType w:val="singleLevel"/>
    <w:tmpl w:val="748C84DE"/>
    <w:lvl w:ilvl="0">
      <w:start w:val="2"/>
      <w:numFmt w:val="lowerLetter"/>
      <w:lvlText w:val="%1) "/>
      <w:lvlJc w:val="left"/>
      <w:pPr>
        <w:ind w:left="283" w:hanging="283"/>
      </w:pPr>
      <w:rPr>
        <w:rFonts w:ascii="Arial" w:hAnsi="Arial" w:cs="Times New Roman" w:hint="default"/>
        <w:b w:val="0"/>
        <w:i w:val="0"/>
        <w:strike w:val="0"/>
        <w:dstrike w:val="0"/>
        <w:color w:val="000000"/>
        <w:sz w:val="24"/>
        <w:u w:val="none"/>
        <w:effect w:val="none"/>
      </w:rPr>
    </w:lvl>
  </w:abstractNum>
  <w:abstractNum w:abstractNumId="39">
    <w:nsid w:val="657E7065"/>
    <w:multiLevelType w:val="multilevel"/>
    <w:tmpl w:val="2B48D18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712"/>
        </w:tabs>
        <w:ind w:left="712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40">
    <w:nsid w:val="68DB67D0"/>
    <w:multiLevelType w:val="hybridMultilevel"/>
    <w:tmpl w:val="DED6427C"/>
    <w:lvl w:ilvl="0" w:tplc="2C6A4CDA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46470D"/>
    <w:multiLevelType w:val="multilevel"/>
    <w:tmpl w:val="0B8C3824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2">
    <w:nsid w:val="6AAB5D6D"/>
    <w:multiLevelType w:val="hybridMultilevel"/>
    <w:tmpl w:val="BC405810"/>
    <w:lvl w:ilvl="0" w:tplc="A8B4B61A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6AAC03AA"/>
    <w:multiLevelType w:val="multilevel"/>
    <w:tmpl w:val="6E6CA16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44">
    <w:nsid w:val="6CC9211B"/>
    <w:multiLevelType w:val="multilevel"/>
    <w:tmpl w:val="6290A52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6F4579E2"/>
    <w:multiLevelType w:val="hybridMultilevel"/>
    <w:tmpl w:val="7D826444"/>
    <w:lvl w:ilvl="0" w:tplc="1872456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6">
    <w:nsid w:val="723F33B9"/>
    <w:multiLevelType w:val="hybridMultilevel"/>
    <w:tmpl w:val="7BA2975E"/>
    <w:lvl w:ilvl="0" w:tplc="72A45B86">
      <w:start w:val="5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1"/>
  </w:num>
  <w:num w:numId="2">
    <w:abstractNumId w:val="28"/>
  </w:num>
  <w:num w:numId="3">
    <w:abstractNumId w:val="32"/>
  </w:num>
  <w:num w:numId="4">
    <w:abstractNumId w:val="24"/>
  </w:num>
  <w:num w:numId="5">
    <w:abstractNumId w:val="26"/>
  </w:num>
  <w:num w:numId="6">
    <w:abstractNumId w:val="43"/>
  </w:num>
  <w:num w:numId="7">
    <w:abstractNumId w:val="20"/>
  </w:num>
  <w:num w:numId="8">
    <w:abstractNumId w:val="29"/>
  </w:num>
  <w:num w:numId="9">
    <w:abstractNumId w:val="44"/>
  </w:num>
  <w:num w:numId="10">
    <w:abstractNumId w:val="21"/>
  </w:num>
  <w:num w:numId="11">
    <w:abstractNumId w:val="13"/>
  </w:num>
  <w:num w:numId="12">
    <w:abstractNumId w:val="40"/>
  </w:num>
  <w:num w:numId="13">
    <w:abstractNumId w:val="23"/>
  </w:num>
  <w:num w:numId="14">
    <w:abstractNumId w:val="34"/>
  </w:num>
  <w:num w:numId="15">
    <w:abstractNumId w:val="42"/>
  </w:num>
  <w:num w:numId="16">
    <w:abstractNumId w:val="46"/>
  </w:num>
  <w:num w:numId="17">
    <w:abstractNumId w:val="17"/>
  </w:num>
  <w:num w:numId="18">
    <w:abstractNumId w:val="39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41"/>
  </w:num>
  <w:num w:numId="22">
    <w:abstractNumId w:val="45"/>
  </w:num>
  <w:num w:numId="23">
    <w:abstractNumId w:val="31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10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36"/>
  </w:num>
  <w:num w:numId="36">
    <w:abstractNumId w:val="33"/>
  </w:num>
  <w:num w:numId="37">
    <w:abstractNumId w:val="35"/>
  </w:num>
  <w:num w:numId="38">
    <w:abstractNumId w:val="15"/>
  </w:num>
  <w:num w:numId="39">
    <w:abstractNumId w:val="22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38"/>
  </w:num>
  <w:num w:numId="43">
    <w:abstractNumId w:val="14"/>
  </w:num>
  <w:num w:numId="44">
    <w:abstractNumId w:val="18"/>
  </w:num>
  <w:num w:numId="45">
    <w:abstractNumId w:val="27"/>
  </w:num>
  <w:num w:numId="46">
    <w:abstractNumId w:val="12"/>
  </w:num>
  <w:num w:numId="47">
    <w:abstractNumId w:val="16"/>
  </w:num>
  <w:num w:numId="48">
    <w:abstractNumId w:val="19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de-DE" w:vendorID="9" w:dllVersion="512" w:checkStyle="1"/>
  <w:activeWritingStyle w:appName="MSWord" w:lang="en-US" w:vendorID="8" w:dllVersion="513" w:checkStyle="1"/>
  <w:activeWritingStyle w:appName="MSWord" w:lang="cs-CZ" w:vendorID="7" w:dllVersion="514" w:checkStyle="1"/>
  <w:proofState w:spelling="clean" w:grammar="clean"/>
  <w:defaultTabStop w:val="567"/>
  <w:autoHyphenation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D7C"/>
    <w:rsid w:val="0000133D"/>
    <w:rsid w:val="00001873"/>
    <w:rsid w:val="00002923"/>
    <w:rsid w:val="000056E9"/>
    <w:rsid w:val="000075F3"/>
    <w:rsid w:val="000138C5"/>
    <w:rsid w:val="00016DE7"/>
    <w:rsid w:val="00017113"/>
    <w:rsid w:val="0001725B"/>
    <w:rsid w:val="00020800"/>
    <w:rsid w:val="000224AE"/>
    <w:rsid w:val="00026D4F"/>
    <w:rsid w:val="00032097"/>
    <w:rsid w:val="00032B2A"/>
    <w:rsid w:val="00035ADB"/>
    <w:rsid w:val="00042961"/>
    <w:rsid w:val="00042AD1"/>
    <w:rsid w:val="00042D59"/>
    <w:rsid w:val="00044D96"/>
    <w:rsid w:val="0004735B"/>
    <w:rsid w:val="000478FF"/>
    <w:rsid w:val="00050845"/>
    <w:rsid w:val="00050B2F"/>
    <w:rsid w:val="00053E01"/>
    <w:rsid w:val="0006008D"/>
    <w:rsid w:val="00063967"/>
    <w:rsid w:val="00066A1E"/>
    <w:rsid w:val="00071F1B"/>
    <w:rsid w:val="000724DF"/>
    <w:rsid w:val="000824C3"/>
    <w:rsid w:val="000945E3"/>
    <w:rsid w:val="00094A9C"/>
    <w:rsid w:val="000A3FCC"/>
    <w:rsid w:val="000A4562"/>
    <w:rsid w:val="000A56B6"/>
    <w:rsid w:val="000A7D66"/>
    <w:rsid w:val="000B4380"/>
    <w:rsid w:val="000E00D6"/>
    <w:rsid w:val="000E51BB"/>
    <w:rsid w:val="000E62BC"/>
    <w:rsid w:val="000E6776"/>
    <w:rsid w:val="000F57F7"/>
    <w:rsid w:val="00112B7F"/>
    <w:rsid w:val="00115935"/>
    <w:rsid w:val="00123007"/>
    <w:rsid w:val="0013267F"/>
    <w:rsid w:val="00135098"/>
    <w:rsid w:val="00135E41"/>
    <w:rsid w:val="00141852"/>
    <w:rsid w:val="0014219C"/>
    <w:rsid w:val="00146F62"/>
    <w:rsid w:val="0015260B"/>
    <w:rsid w:val="00164377"/>
    <w:rsid w:val="00170006"/>
    <w:rsid w:val="00171AE4"/>
    <w:rsid w:val="00175FF5"/>
    <w:rsid w:val="00176157"/>
    <w:rsid w:val="00182CF3"/>
    <w:rsid w:val="00193BAE"/>
    <w:rsid w:val="001A262D"/>
    <w:rsid w:val="001A5991"/>
    <w:rsid w:val="001B1198"/>
    <w:rsid w:val="001B2BA4"/>
    <w:rsid w:val="001B3904"/>
    <w:rsid w:val="001B4ABF"/>
    <w:rsid w:val="001B721A"/>
    <w:rsid w:val="001C5B2D"/>
    <w:rsid w:val="001C6BB3"/>
    <w:rsid w:val="001D5C33"/>
    <w:rsid w:val="001D6507"/>
    <w:rsid w:val="001E66BC"/>
    <w:rsid w:val="001F0240"/>
    <w:rsid w:val="001F1CDB"/>
    <w:rsid w:val="00210837"/>
    <w:rsid w:val="002111F2"/>
    <w:rsid w:val="00220862"/>
    <w:rsid w:val="002260AF"/>
    <w:rsid w:val="00230A2E"/>
    <w:rsid w:val="002321DE"/>
    <w:rsid w:val="0023334B"/>
    <w:rsid w:val="00233AA9"/>
    <w:rsid w:val="00240817"/>
    <w:rsid w:val="0024560E"/>
    <w:rsid w:val="00256BD2"/>
    <w:rsid w:val="002573F2"/>
    <w:rsid w:val="002608EE"/>
    <w:rsid w:val="00275B4E"/>
    <w:rsid w:val="00284A44"/>
    <w:rsid w:val="002902B5"/>
    <w:rsid w:val="00292339"/>
    <w:rsid w:val="002A379A"/>
    <w:rsid w:val="002B69C1"/>
    <w:rsid w:val="002B7BA0"/>
    <w:rsid w:val="002C6AF2"/>
    <w:rsid w:val="002D0F95"/>
    <w:rsid w:val="002D5EBF"/>
    <w:rsid w:val="002E47C9"/>
    <w:rsid w:val="002E773E"/>
    <w:rsid w:val="002F2A49"/>
    <w:rsid w:val="002F71EE"/>
    <w:rsid w:val="00302AEF"/>
    <w:rsid w:val="00303567"/>
    <w:rsid w:val="00303606"/>
    <w:rsid w:val="003056D4"/>
    <w:rsid w:val="00306264"/>
    <w:rsid w:val="00320A76"/>
    <w:rsid w:val="003221C4"/>
    <w:rsid w:val="003222B4"/>
    <w:rsid w:val="00331B03"/>
    <w:rsid w:val="00343774"/>
    <w:rsid w:val="00345853"/>
    <w:rsid w:val="00345DB0"/>
    <w:rsid w:val="0036708C"/>
    <w:rsid w:val="003720C8"/>
    <w:rsid w:val="00372E9D"/>
    <w:rsid w:val="00382416"/>
    <w:rsid w:val="00396B77"/>
    <w:rsid w:val="003B12E8"/>
    <w:rsid w:val="003B30AE"/>
    <w:rsid w:val="003B6526"/>
    <w:rsid w:val="003D1E40"/>
    <w:rsid w:val="003D734B"/>
    <w:rsid w:val="003F27A5"/>
    <w:rsid w:val="003F3EAB"/>
    <w:rsid w:val="00415D17"/>
    <w:rsid w:val="00432AE8"/>
    <w:rsid w:val="00436A53"/>
    <w:rsid w:val="00461684"/>
    <w:rsid w:val="00465443"/>
    <w:rsid w:val="00465643"/>
    <w:rsid w:val="00472346"/>
    <w:rsid w:val="0047395F"/>
    <w:rsid w:val="004750F6"/>
    <w:rsid w:val="0048186D"/>
    <w:rsid w:val="00484B9A"/>
    <w:rsid w:val="004911CD"/>
    <w:rsid w:val="004A1A53"/>
    <w:rsid w:val="004A1C3C"/>
    <w:rsid w:val="004A3CF6"/>
    <w:rsid w:val="004B31FB"/>
    <w:rsid w:val="004B6DEE"/>
    <w:rsid w:val="004C5940"/>
    <w:rsid w:val="004D6BD7"/>
    <w:rsid w:val="004D74CD"/>
    <w:rsid w:val="004E03C8"/>
    <w:rsid w:val="004E0C80"/>
    <w:rsid w:val="004E5F76"/>
    <w:rsid w:val="004E6C9A"/>
    <w:rsid w:val="004F581C"/>
    <w:rsid w:val="00500A23"/>
    <w:rsid w:val="00512C82"/>
    <w:rsid w:val="005131BC"/>
    <w:rsid w:val="00522171"/>
    <w:rsid w:val="00525CFE"/>
    <w:rsid w:val="0052717E"/>
    <w:rsid w:val="005409F4"/>
    <w:rsid w:val="005443D3"/>
    <w:rsid w:val="005511F9"/>
    <w:rsid w:val="0055455A"/>
    <w:rsid w:val="005559E3"/>
    <w:rsid w:val="00557CA7"/>
    <w:rsid w:val="005742F0"/>
    <w:rsid w:val="00575255"/>
    <w:rsid w:val="005849D6"/>
    <w:rsid w:val="00587DE0"/>
    <w:rsid w:val="00596A37"/>
    <w:rsid w:val="005A0A84"/>
    <w:rsid w:val="005A4DE7"/>
    <w:rsid w:val="005B520B"/>
    <w:rsid w:val="005B57F7"/>
    <w:rsid w:val="005B7AD3"/>
    <w:rsid w:val="005C2376"/>
    <w:rsid w:val="005C3F14"/>
    <w:rsid w:val="005C5DC2"/>
    <w:rsid w:val="005D18EA"/>
    <w:rsid w:val="005D2D24"/>
    <w:rsid w:val="005D6920"/>
    <w:rsid w:val="005D6B2C"/>
    <w:rsid w:val="005D78BA"/>
    <w:rsid w:val="005E47B8"/>
    <w:rsid w:val="005E7D89"/>
    <w:rsid w:val="005F3B1F"/>
    <w:rsid w:val="005F506F"/>
    <w:rsid w:val="0060391A"/>
    <w:rsid w:val="00605D00"/>
    <w:rsid w:val="00605E63"/>
    <w:rsid w:val="00606A96"/>
    <w:rsid w:val="0061196D"/>
    <w:rsid w:val="00615AE2"/>
    <w:rsid w:val="00620669"/>
    <w:rsid w:val="00633A8F"/>
    <w:rsid w:val="00634F82"/>
    <w:rsid w:val="00637992"/>
    <w:rsid w:val="006471DB"/>
    <w:rsid w:val="0065078C"/>
    <w:rsid w:val="006520EB"/>
    <w:rsid w:val="0066039F"/>
    <w:rsid w:val="006621F2"/>
    <w:rsid w:val="006658E2"/>
    <w:rsid w:val="006671AC"/>
    <w:rsid w:val="006737F8"/>
    <w:rsid w:val="00674D12"/>
    <w:rsid w:val="00684375"/>
    <w:rsid w:val="006863C2"/>
    <w:rsid w:val="0069176C"/>
    <w:rsid w:val="006A031B"/>
    <w:rsid w:val="006A09A3"/>
    <w:rsid w:val="006A0E87"/>
    <w:rsid w:val="006A4A79"/>
    <w:rsid w:val="006A77DA"/>
    <w:rsid w:val="006B4CBD"/>
    <w:rsid w:val="006C12AD"/>
    <w:rsid w:val="006C52F4"/>
    <w:rsid w:val="006D5187"/>
    <w:rsid w:val="006D5E3F"/>
    <w:rsid w:val="006E4087"/>
    <w:rsid w:val="006F1D25"/>
    <w:rsid w:val="006F5104"/>
    <w:rsid w:val="006F6A3D"/>
    <w:rsid w:val="007013E4"/>
    <w:rsid w:val="00704EAE"/>
    <w:rsid w:val="007107A5"/>
    <w:rsid w:val="007217EB"/>
    <w:rsid w:val="007323CA"/>
    <w:rsid w:val="00736F37"/>
    <w:rsid w:val="00737B06"/>
    <w:rsid w:val="00743C8A"/>
    <w:rsid w:val="007464C2"/>
    <w:rsid w:val="00753A17"/>
    <w:rsid w:val="00762673"/>
    <w:rsid w:val="00764333"/>
    <w:rsid w:val="0076464F"/>
    <w:rsid w:val="007649D0"/>
    <w:rsid w:val="00765291"/>
    <w:rsid w:val="007652D0"/>
    <w:rsid w:val="007734DC"/>
    <w:rsid w:val="00773D07"/>
    <w:rsid w:val="00782B0D"/>
    <w:rsid w:val="00783D78"/>
    <w:rsid w:val="00791EF1"/>
    <w:rsid w:val="007947C7"/>
    <w:rsid w:val="00794F8B"/>
    <w:rsid w:val="00796B14"/>
    <w:rsid w:val="007A1F96"/>
    <w:rsid w:val="007A33D3"/>
    <w:rsid w:val="007B2053"/>
    <w:rsid w:val="007C0589"/>
    <w:rsid w:val="007C3545"/>
    <w:rsid w:val="007D791F"/>
    <w:rsid w:val="007F213C"/>
    <w:rsid w:val="007F7537"/>
    <w:rsid w:val="0080235C"/>
    <w:rsid w:val="00810765"/>
    <w:rsid w:val="00817BE3"/>
    <w:rsid w:val="0082161F"/>
    <w:rsid w:val="00821E16"/>
    <w:rsid w:val="00824708"/>
    <w:rsid w:val="00825008"/>
    <w:rsid w:val="0082793D"/>
    <w:rsid w:val="00827E29"/>
    <w:rsid w:val="00831102"/>
    <w:rsid w:val="00835ADE"/>
    <w:rsid w:val="00853CEC"/>
    <w:rsid w:val="008559BB"/>
    <w:rsid w:val="00870DCA"/>
    <w:rsid w:val="0087122F"/>
    <w:rsid w:val="00871334"/>
    <w:rsid w:val="00872F1A"/>
    <w:rsid w:val="00874F3C"/>
    <w:rsid w:val="0087781D"/>
    <w:rsid w:val="00877EB5"/>
    <w:rsid w:val="0088130A"/>
    <w:rsid w:val="008927EF"/>
    <w:rsid w:val="00897276"/>
    <w:rsid w:val="0089759F"/>
    <w:rsid w:val="008B6AB4"/>
    <w:rsid w:val="008D038D"/>
    <w:rsid w:val="008D4C50"/>
    <w:rsid w:val="008D4D3B"/>
    <w:rsid w:val="008E1159"/>
    <w:rsid w:val="008F55BE"/>
    <w:rsid w:val="0090306E"/>
    <w:rsid w:val="00910B43"/>
    <w:rsid w:val="00912626"/>
    <w:rsid w:val="009136D9"/>
    <w:rsid w:val="00914DE0"/>
    <w:rsid w:val="00924FA1"/>
    <w:rsid w:val="00927CF5"/>
    <w:rsid w:val="00932149"/>
    <w:rsid w:val="00932B78"/>
    <w:rsid w:val="009407A2"/>
    <w:rsid w:val="00944E4D"/>
    <w:rsid w:val="00946DC6"/>
    <w:rsid w:val="00951F0F"/>
    <w:rsid w:val="00952A68"/>
    <w:rsid w:val="0096110F"/>
    <w:rsid w:val="00965C7E"/>
    <w:rsid w:val="0097426A"/>
    <w:rsid w:val="009861E7"/>
    <w:rsid w:val="00994726"/>
    <w:rsid w:val="00995030"/>
    <w:rsid w:val="00996E2B"/>
    <w:rsid w:val="009A17EF"/>
    <w:rsid w:val="009A1C35"/>
    <w:rsid w:val="009A1CC8"/>
    <w:rsid w:val="009A4820"/>
    <w:rsid w:val="009B0057"/>
    <w:rsid w:val="009C5D7B"/>
    <w:rsid w:val="009D66C9"/>
    <w:rsid w:val="009D6E11"/>
    <w:rsid w:val="009D7085"/>
    <w:rsid w:val="009F3860"/>
    <w:rsid w:val="009F3E29"/>
    <w:rsid w:val="009F43FB"/>
    <w:rsid w:val="009F68AE"/>
    <w:rsid w:val="00A0307D"/>
    <w:rsid w:val="00A11556"/>
    <w:rsid w:val="00A17A63"/>
    <w:rsid w:val="00A2193F"/>
    <w:rsid w:val="00A229F6"/>
    <w:rsid w:val="00A270DB"/>
    <w:rsid w:val="00A31388"/>
    <w:rsid w:val="00A3166D"/>
    <w:rsid w:val="00A33EF9"/>
    <w:rsid w:val="00A518EC"/>
    <w:rsid w:val="00A537C8"/>
    <w:rsid w:val="00A65B99"/>
    <w:rsid w:val="00A661C7"/>
    <w:rsid w:val="00A707B6"/>
    <w:rsid w:val="00A71A99"/>
    <w:rsid w:val="00A735DD"/>
    <w:rsid w:val="00A76A5D"/>
    <w:rsid w:val="00A853BC"/>
    <w:rsid w:val="00A8773A"/>
    <w:rsid w:val="00AA70BB"/>
    <w:rsid w:val="00AA7BBD"/>
    <w:rsid w:val="00AB715C"/>
    <w:rsid w:val="00AB734F"/>
    <w:rsid w:val="00AC1EF7"/>
    <w:rsid w:val="00AC2086"/>
    <w:rsid w:val="00AD107B"/>
    <w:rsid w:val="00AD325E"/>
    <w:rsid w:val="00AD78F3"/>
    <w:rsid w:val="00AE78E9"/>
    <w:rsid w:val="00AF4121"/>
    <w:rsid w:val="00B11CF1"/>
    <w:rsid w:val="00B15FD6"/>
    <w:rsid w:val="00B2021A"/>
    <w:rsid w:val="00B21199"/>
    <w:rsid w:val="00B27FF9"/>
    <w:rsid w:val="00B34167"/>
    <w:rsid w:val="00B4180B"/>
    <w:rsid w:val="00B4237A"/>
    <w:rsid w:val="00B4297A"/>
    <w:rsid w:val="00B43122"/>
    <w:rsid w:val="00B444B1"/>
    <w:rsid w:val="00B50762"/>
    <w:rsid w:val="00B621E3"/>
    <w:rsid w:val="00B82B5D"/>
    <w:rsid w:val="00B82E58"/>
    <w:rsid w:val="00B87111"/>
    <w:rsid w:val="00B87523"/>
    <w:rsid w:val="00B92369"/>
    <w:rsid w:val="00B92A2D"/>
    <w:rsid w:val="00B97B6A"/>
    <w:rsid w:val="00BA0B38"/>
    <w:rsid w:val="00BA55E1"/>
    <w:rsid w:val="00BB025D"/>
    <w:rsid w:val="00BB113B"/>
    <w:rsid w:val="00BB35E4"/>
    <w:rsid w:val="00BC1ACC"/>
    <w:rsid w:val="00BD3108"/>
    <w:rsid w:val="00BD7C45"/>
    <w:rsid w:val="00BE4435"/>
    <w:rsid w:val="00BF1D7C"/>
    <w:rsid w:val="00BF53B3"/>
    <w:rsid w:val="00C042E0"/>
    <w:rsid w:val="00C0730F"/>
    <w:rsid w:val="00C1704A"/>
    <w:rsid w:val="00C17888"/>
    <w:rsid w:val="00C17F18"/>
    <w:rsid w:val="00C23F6E"/>
    <w:rsid w:val="00C24AFD"/>
    <w:rsid w:val="00C27368"/>
    <w:rsid w:val="00C34212"/>
    <w:rsid w:val="00C34440"/>
    <w:rsid w:val="00C36656"/>
    <w:rsid w:val="00C4054F"/>
    <w:rsid w:val="00C427FB"/>
    <w:rsid w:val="00C4651C"/>
    <w:rsid w:val="00C47536"/>
    <w:rsid w:val="00C51422"/>
    <w:rsid w:val="00C575C0"/>
    <w:rsid w:val="00C57A10"/>
    <w:rsid w:val="00C61383"/>
    <w:rsid w:val="00C64EF7"/>
    <w:rsid w:val="00C67F70"/>
    <w:rsid w:val="00C8644E"/>
    <w:rsid w:val="00C91A5F"/>
    <w:rsid w:val="00CC20D7"/>
    <w:rsid w:val="00CD2377"/>
    <w:rsid w:val="00CD5D60"/>
    <w:rsid w:val="00CE0911"/>
    <w:rsid w:val="00CE19BC"/>
    <w:rsid w:val="00CE240E"/>
    <w:rsid w:val="00CE2B65"/>
    <w:rsid w:val="00CE3FE8"/>
    <w:rsid w:val="00CE6FB7"/>
    <w:rsid w:val="00CF5AED"/>
    <w:rsid w:val="00CF7C43"/>
    <w:rsid w:val="00D0157A"/>
    <w:rsid w:val="00D02994"/>
    <w:rsid w:val="00D04680"/>
    <w:rsid w:val="00D10C04"/>
    <w:rsid w:val="00D1367B"/>
    <w:rsid w:val="00D216E1"/>
    <w:rsid w:val="00D21E40"/>
    <w:rsid w:val="00D22CF2"/>
    <w:rsid w:val="00D253C8"/>
    <w:rsid w:val="00D310E6"/>
    <w:rsid w:val="00D3427D"/>
    <w:rsid w:val="00D42A86"/>
    <w:rsid w:val="00D469A2"/>
    <w:rsid w:val="00D53525"/>
    <w:rsid w:val="00D724EA"/>
    <w:rsid w:val="00D756D0"/>
    <w:rsid w:val="00DA2A5C"/>
    <w:rsid w:val="00DA384E"/>
    <w:rsid w:val="00DA50E0"/>
    <w:rsid w:val="00DA595A"/>
    <w:rsid w:val="00DA6029"/>
    <w:rsid w:val="00DB0C0E"/>
    <w:rsid w:val="00DB58B1"/>
    <w:rsid w:val="00DC63C0"/>
    <w:rsid w:val="00DC66CA"/>
    <w:rsid w:val="00DC67E3"/>
    <w:rsid w:val="00DD3ED7"/>
    <w:rsid w:val="00DD4C55"/>
    <w:rsid w:val="00DE24E5"/>
    <w:rsid w:val="00DE6F65"/>
    <w:rsid w:val="00DF35B1"/>
    <w:rsid w:val="00E01463"/>
    <w:rsid w:val="00E05B06"/>
    <w:rsid w:val="00E0736D"/>
    <w:rsid w:val="00E11345"/>
    <w:rsid w:val="00E11598"/>
    <w:rsid w:val="00E135A2"/>
    <w:rsid w:val="00E13B4D"/>
    <w:rsid w:val="00E21004"/>
    <w:rsid w:val="00E231C8"/>
    <w:rsid w:val="00E23E16"/>
    <w:rsid w:val="00E24CCE"/>
    <w:rsid w:val="00E47271"/>
    <w:rsid w:val="00E516A3"/>
    <w:rsid w:val="00E53AC8"/>
    <w:rsid w:val="00E62CF9"/>
    <w:rsid w:val="00E71BAA"/>
    <w:rsid w:val="00E7236E"/>
    <w:rsid w:val="00E7275F"/>
    <w:rsid w:val="00E740C4"/>
    <w:rsid w:val="00E869E5"/>
    <w:rsid w:val="00E92523"/>
    <w:rsid w:val="00E936D0"/>
    <w:rsid w:val="00E937E2"/>
    <w:rsid w:val="00EA0C28"/>
    <w:rsid w:val="00EA43FC"/>
    <w:rsid w:val="00EA54AD"/>
    <w:rsid w:val="00EA6445"/>
    <w:rsid w:val="00EB0801"/>
    <w:rsid w:val="00ED45F1"/>
    <w:rsid w:val="00ED5F13"/>
    <w:rsid w:val="00ED68CF"/>
    <w:rsid w:val="00EE2073"/>
    <w:rsid w:val="00EE6C57"/>
    <w:rsid w:val="00EF4E09"/>
    <w:rsid w:val="00EF4FCD"/>
    <w:rsid w:val="00EF4FEB"/>
    <w:rsid w:val="00EF5649"/>
    <w:rsid w:val="00F00F8C"/>
    <w:rsid w:val="00F056A3"/>
    <w:rsid w:val="00F1462E"/>
    <w:rsid w:val="00F17040"/>
    <w:rsid w:val="00F170CE"/>
    <w:rsid w:val="00F20455"/>
    <w:rsid w:val="00F35018"/>
    <w:rsid w:val="00F47246"/>
    <w:rsid w:val="00F47ABF"/>
    <w:rsid w:val="00F47F37"/>
    <w:rsid w:val="00F714D1"/>
    <w:rsid w:val="00F74B70"/>
    <w:rsid w:val="00F930A2"/>
    <w:rsid w:val="00F93600"/>
    <w:rsid w:val="00F9676F"/>
    <w:rsid w:val="00FA48BE"/>
    <w:rsid w:val="00FC1AED"/>
    <w:rsid w:val="00FD0391"/>
    <w:rsid w:val="00FD23B5"/>
    <w:rsid w:val="00FD39C2"/>
    <w:rsid w:val="00FE14E2"/>
    <w:rsid w:val="00FF2E79"/>
    <w:rsid w:val="00FF55A5"/>
    <w:rsid w:val="00FF6714"/>
    <w:rsid w:val="00FF7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A33EF9"/>
    <w:pPr>
      <w:ind w:firstLine="567"/>
    </w:pPr>
    <w:rPr>
      <w:rFonts w:ascii="Arial" w:hAnsi="Arial"/>
      <w:snapToGrid w:val="0"/>
      <w:sz w:val="24"/>
    </w:rPr>
  </w:style>
  <w:style w:type="paragraph" w:styleId="Nadpis1">
    <w:name w:val="heading 1"/>
    <w:basedOn w:val="Normln"/>
    <w:next w:val="Normln"/>
    <w:link w:val="Nadpis1Char"/>
    <w:qFormat/>
    <w:rsid w:val="00A33EF9"/>
    <w:pPr>
      <w:keepNext/>
      <w:widowControl w:val="0"/>
      <w:tabs>
        <w:tab w:val="left" w:pos="567"/>
      </w:tabs>
      <w:spacing w:before="720" w:after="60"/>
      <w:ind w:firstLine="0"/>
      <w:jc w:val="both"/>
      <w:outlineLvl w:val="0"/>
    </w:pPr>
    <w:rPr>
      <w:b/>
      <w:color w:val="000000"/>
      <w:kern w:val="28"/>
      <w:sz w:val="32"/>
      <w:lang w:val="en-US"/>
    </w:rPr>
  </w:style>
  <w:style w:type="paragraph" w:styleId="Nadpis2">
    <w:name w:val="heading 2"/>
    <w:basedOn w:val="Normln"/>
    <w:next w:val="Normln"/>
    <w:link w:val="Nadpis2Char"/>
    <w:qFormat/>
    <w:rsid w:val="009F43FB"/>
    <w:pPr>
      <w:keepNext/>
      <w:widowControl w:val="0"/>
      <w:spacing w:before="480" w:after="120"/>
      <w:ind w:firstLine="0"/>
      <w:jc w:val="both"/>
      <w:outlineLvl w:val="1"/>
    </w:pPr>
    <w:rPr>
      <w:b/>
      <w:color w:val="000000"/>
      <w:lang w:val="en-US"/>
    </w:rPr>
  </w:style>
  <w:style w:type="paragraph" w:styleId="Nadpis3">
    <w:name w:val="heading 3"/>
    <w:basedOn w:val="Normln"/>
    <w:next w:val="Normln"/>
    <w:qFormat/>
    <w:rsid w:val="00A33EF9"/>
    <w:pPr>
      <w:keepNext/>
      <w:widowControl w:val="0"/>
      <w:spacing w:before="240" w:after="60"/>
      <w:jc w:val="both"/>
      <w:outlineLvl w:val="2"/>
    </w:pPr>
    <w:rPr>
      <w:b/>
      <w:i/>
      <w:color w:val="000000"/>
      <w:lang w:val="en-US"/>
    </w:rPr>
  </w:style>
  <w:style w:type="paragraph" w:styleId="Nadpis4">
    <w:name w:val="heading 4"/>
    <w:basedOn w:val="Normln"/>
    <w:next w:val="Normln"/>
    <w:qFormat/>
    <w:rsid w:val="00A33EF9"/>
    <w:pPr>
      <w:keepNext/>
      <w:outlineLvl w:val="3"/>
    </w:pPr>
    <w:rPr>
      <w:b/>
    </w:rPr>
  </w:style>
  <w:style w:type="paragraph" w:styleId="Nadpis5">
    <w:name w:val="heading 5"/>
    <w:basedOn w:val="Normln"/>
    <w:next w:val="Normln"/>
    <w:qFormat/>
    <w:rsid w:val="00A33EF9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i/>
      <w:snapToGrid/>
      <w:u w:val="single"/>
    </w:rPr>
  </w:style>
  <w:style w:type="paragraph" w:styleId="Nadpis6">
    <w:name w:val="heading 6"/>
    <w:basedOn w:val="Normln"/>
    <w:next w:val="Normln"/>
    <w:qFormat/>
    <w:rsid w:val="00A33EF9"/>
    <w:pPr>
      <w:keepNext/>
      <w:numPr>
        <w:ilvl w:val="12"/>
      </w:numPr>
      <w:tabs>
        <w:tab w:val="left" w:pos="851"/>
      </w:tabs>
      <w:spacing w:before="60"/>
      <w:ind w:left="360" w:firstLine="567"/>
      <w:outlineLvl w:val="5"/>
    </w:pPr>
    <w:rPr>
      <w:u w:val="single"/>
    </w:rPr>
  </w:style>
  <w:style w:type="paragraph" w:styleId="Nadpis7">
    <w:name w:val="heading 7"/>
    <w:basedOn w:val="Normln"/>
    <w:next w:val="Normln"/>
    <w:qFormat/>
    <w:rsid w:val="00A33EF9"/>
    <w:pPr>
      <w:keepNext/>
      <w:ind w:left="567" w:firstLine="0"/>
      <w:jc w:val="both"/>
      <w:outlineLvl w:val="6"/>
    </w:pPr>
    <w:rPr>
      <w:b/>
      <w:bCs/>
      <w:i/>
      <w:iCs/>
      <w:color w:val="3366FF"/>
    </w:rPr>
  </w:style>
  <w:style w:type="paragraph" w:styleId="Nadpis8">
    <w:name w:val="heading 8"/>
    <w:basedOn w:val="Normln"/>
    <w:next w:val="Normln"/>
    <w:qFormat/>
    <w:rsid w:val="00A33EF9"/>
    <w:pPr>
      <w:keepNext/>
      <w:jc w:val="both"/>
      <w:outlineLvl w:val="7"/>
    </w:pPr>
    <w:rPr>
      <w:b/>
      <w:bCs/>
      <w:i/>
      <w:iCs/>
      <w:color w:val="3366FF"/>
    </w:rPr>
  </w:style>
  <w:style w:type="paragraph" w:styleId="Nadpis9">
    <w:name w:val="heading 9"/>
    <w:basedOn w:val="Normln"/>
    <w:next w:val="Normln"/>
    <w:qFormat/>
    <w:rsid w:val="00A33EF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rsid w:val="00A33EF9"/>
    <w:pPr>
      <w:widowControl w:val="0"/>
      <w:tabs>
        <w:tab w:val="center" w:pos="4536"/>
        <w:tab w:val="right" w:pos="9072"/>
      </w:tabs>
      <w:ind w:firstLine="0"/>
      <w:jc w:val="both"/>
    </w:pPr>
    <w:rPr>
      <w:i/>
      <w:color w:val="000000"/>
      <w:u w:val="single"/>
      <w:lang w:val="en-US"/>
    </w:rPr>
  </w:style>
  <w:style w:type="paragraph" w:customStyle="1" w:styleId="Vkresy">
    <w:name w:val="Výkresy"/>
    <w:basedOn w:val="Normln"/>
    <w:rsid w:val="00A33EF9"/>
    <w:pPr>
      <w:widowControl w:val="0"/>
      <w:tabs>
        <w:tab w:val="left" w:pos="2977"/>
        <w:tab w:val="left" w:pos="7655"/>
      </w:tabs>
      <w:spacing w:before="180"/>
      <w:jc w:val="both"/>
    </w:pPr>
    <w:rPr>
      <w:color w:val="000000"/>
      <w:lang w:val="en-US"/>
    </w:rPr>
  </w:style>
  <w:style w:type="paragraph" w:styleId="Obsah1">
    <w:name w:val="toc 1"/>
    <w:basedOn w:val="Normln"/>
    <w:next w:val="Normln"/>
    <w:autoRedefine/>
    <w:uiPriority w:val="39"/>
    <w:qFormat/>
    <w:rsid w:val="006471DB"/>
    <w:pPr>
      <w:tabs>
        <w:tab w:val="left" w:pos="1134"/>
        <w:tab w:val="right" w:pos="9214"/>
      </w:tabs>
      <w:spacing w:before="120"/>
    </w:pPr>
    <w:rPr>
      <w:noProof/>
      <w:szCs w:val="32"/>
    </w:rPr>
  </w:style>
  <w:style w:type="paragraph" w:styleId="Obsah2">
    <w:name w:val="toc 2"/>
    <w:basedOn w:val="Normln"/>
    <w:next w:val="Normln"/>
    <w:autoRedefine/>
    <w:uiPriority w:val="39"/>
    <w:qFormat/>
    <w:rsid w:val="006471DB"/>
    <w:pPr>
      <w:tabs>
        <w:tab w:val="left" w:pos="1440"/>
        <w:tab w:val="right" w:pos="9214"/>
      </w:tabs>
      <w:spacing w:before="60"/>
      <w:ind w:left="238" w:right="-114"/>
    </w:pPr>
    <w:rPr>
      <w:noProof/>
    </w:rPr>
  </w:style>
  <w:style w:type="paragraph" w:styleId="Obsah3">
    <w:name w:val="toc 3"/>
    <w:basedOn w:val="Normln"/>
    <w:next w:val="Normln"/>
    <w:autoRedefine/>
    <w:uiPriority w:val="39"/>
    <w:qFormat/>
    <w:rsid w:val="00135E41"/>
    <w:pPr>
      <w:tabs>
        <w:tab w:val="left" w:pos="851"/>
        <w:tab w:val="left" w:pos="1814"/>
        <w:tab w:val="right" w:pos="9214"/>
      </w:tabs>
      <w:spacing w:before="60"/>
      <w:ind w:left="482" w:right="-256"/>
    </w:pPr>
    <w:rPr>
      <w:i/>
      <w:iCs/>
      <w:noProof/>
    </w:rPr>
  </w:style>
  <w:style w:type="paragraph" w:styleId="Obsah4">
    <w:name w:val="toc 4"/>
    <w:basedOn w:val="Normln"/>
    <w:next w:val="Normln"/>
    <w:autoRedefine/>
    <w:semiHidden/>
    <w:rsid w:val="00A33EF9"/>
    <w:pPr>
      <w:tabs>
        <w:tab w:val="right" w:leader="dot" w:pos="9242"/>
      </w:tabs>
      <w:ind w:left="720"/>
    </w:pPr>
  </w:style>
  <w:style w:type="paragraph" w:styleId="Obsah5">
    <w:name w:val="toc 5"/>
    <w:basedOn w:val="Normln"/>
    <w:next w:val="Normln"/>
    <w:autoRedefine/>
    <w:semiHidden/>
    <w:rsid w:val="00A33EF9"/>
    <w:pPr>
      <w:tabs>
        <w:tab w:val="right" w:leader="dot" w:pos="9242"/>
      </w:tabs>
      <w:ind w:left="960"/>
    </w:pPr>
  </w:style>
  <w:style w:type="paragraph" w:styleId="Obsah6">
    <w:name w:val="toc 6"/>
    <w:basedOn w:val="Normln"/>
    <w:next w:val="Normln"/>
    <w:autoRedefine/>
    <w:semiHidden/>
    <w:rsid w:val="00A33EF9"/>
    <w:pPr>
      <w:tabs>
        <w:tab w:val="right" w:leader="dot" w:pos="9242"/>
      </w:tabs>
      <w:ind w:left="1200"/>
    </w:pPr>
  </w:style>
  <w:style w:type="paragraph" w:styleId="Obsah7">
    <w:name w:val="toc 7"/>
    <w:basedOn w:val="Normln"/>
    <w:next w:val="Normln"/>
    <w:autoRedefine/>
    <w:semiHidden/>
    <w:rsid w:val="00A33EF9"/>
    <w:pPr>
      <w:tabs>
        <w:tab w:val="right" w:leader="dot" w:pos="9242"/>
      </w:tabs>
      <w:ind w:left="1440"/>
    </w:pPr>
  </w:style>
  <w:style w:type="paragraph" w:styleId="Obsah8">
    <w:name w:val="toc 8"/>
    <w:basedOn w:val="Normln"/>
    <w:next w:val="Normln"/>
    <w:autoRedefine/>
    <w:semiHidden/>
    <w:rsid w:val="00A33EF9"/>
    <w:pPr>
      <w:tabs>
        <w:tab w:val="right" w:leader="dot" w:pos="9242"/>
      </w:tabs>
      <w:ind w:left="1680"/>
    </w:pPr>
  </w:style>
  <w:style w:type="paragraph" w:styleId="Obsah9">
    <w:name w:val="toc 9"/>
    <w:basedOn w:val="Normln"/>
    <w:next w:val="Normln"/>
    <w:autoRedefine/>
    <w:semiHidden/>
    <w:rsid w:val="00A33EF9"/>
    <w:pPr>
      <w:tabs>
        <w:tab w:val="right" w:leader="dot" w:pos="9242"/>
      </w:tabs>
      <w:ind w:left="1920"/>
    </w:pPr>
  </w:style>
  <w:style w:type="paragraph" w:styleId="Zkladntextodsazen">
    <w:name w:val="Body Text Indent"/>
    <w:basedOn w:val="Normln"/>
    <w:rsid w:val="00A33EF9"/>
    <w:pPr>
      <w:jc w:val="both"/>
    </w:pPr>
    <w:rPr>
      <w:color w:val="0000FF"/>
    </w:rPr>
  </w:style>
  <w:style w:type="paragraph" w:styleId="Zkladntextodsazen2">
    <w:name w:val="Body Text Indent 2"/>
    <w:basedOn w:val="Normln"/>
    <w:rsid w:val="00A33EF9"/>
    <w:rPr>
      <w:color w:val="0000FF"/>
    </w:rPr>
  </w:style>
  <w:style w:type="paragraph" w:styleId="Zkladntextodsazen3">
    <w:name w:val="Body Text Indent 3"/>
    <w:basedOn w:val="Normln"/>
    <w:rsid w:val="00A33EF9"/>
    <w:pPr>
      <w:jc w:val="both"/>
    </w:pPr>
  </w:style>
  <w:style w:type="paragraph" w:styleId="Zpat">
    <w:name w:val="footer"/>
    <w:basedOn w:val="Normln"/>
    <w:link w:val="ZpatChar"/>
    <w:rsid w:val="00A33EF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rsid w:val="00A33EF9"/>
    <w:pPr>
      <w:ind w:firstLine="170"/>
      <w:jc w:val="both"/>
    </w:pPr>
    <w:rPr>
      <w:snapToGrid/>
      <w:color w:val="000000"/>
    </w:rPr>
  </w:style>
  <w:style w:type="character" w:styleId="Hypertextovodkaz">
    <w:name w:val="Hyperlink"/>
    <w:basedOn w:val="Standardnpsmoodstavce"/>
    <w:uiPriority w:val="99"/>
    <w:rsid w:val="00A33EF9"/>
    <w:rPr>
      <w:color w:val="0000FF"/>
      <w:u w:val="single"/>
    </w:rPr>
  </w:style>
  <w:style w:type="paragraph" w:customStyle="1" w:styleId="Zkladntext21">
    <w:name w:val="Základní text 21"/>
    <w:basedOn w:val="Normln"/>
    <w:rsid w:val="00A33EF9"/>
    <w:pPr>
      <w:overflowPunct w:val="0"/>
      <w:autoSpaceDE w:val="0"/>
      <w:autoSpaceDN w:val="0"/>
      <w:adjustRightInd w:val="0"/>
      <w:jc w:val="both"/>
      <w:textAlignment w:val="baseline"/>
    </w:pPr>
    <w:rPr>
      <w:snapToGrid/>
      <w:color w:val="0000FF"/>
    </w:rPr>
  </w:style>
  <w:style w:type="paragraph" w:customStyle="1" w:styleId="Vnitonsdilen">
    <w:name w:val="Vnitoní sdilení"/>
    <w:basedOn w:val="Normln"/>
    <w:rsid w:val="00A33EF9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napToGrid/>
    </w:rPr>
  </w:style>
  <w:style w:type="paragraph" w:styleId="Zkladntext2">
    <w:name w:val="Body Text 2"/>
    <w:basedOn w:val="Normln"/>
    <w:semiHidden/>
    <w:rsid w:val="00A33EF9"/>
    <w:pPr>
      <w:numPr>
        <w:ilvl w:val="12"/>
      </w:numPr>
      <w:tabs>
        <w:tab w:val="left" w:pos="567"/>
      </w:tabs>
      <w:ind w:firstLine="567"/>
      <w:jc w:val="both"/>
    </w:pPr>
  </w:style>
  <w:style w:type="paragraph" w:styleId="Nadpisobsahu">
    <w:name w:val="TOC Heading"/>
    <w:basedOn w:val="Nadpis1"/>
    <w:next w:val="Normln"/>
    <w:uiPriority w:val="39"/>
    <w:qFormat/>
    <w:rsid w:val="00A33EF9"/>
    <w:pPr>
      <w:keepLines/>
      <w:widowControl/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bCs/>
      <w:snapToGrid/>
      <w:color w:val="365F91"/>
      <w:kern w:val="0"/>
      <w:sz w:val="28"/>
      <w:szCs w:val="28"/>
      <w:lang w:val="cs-CZ" w:eastAsia="en-US"/>
    </w:rPr>
  </w:style>
  <w:style w:type="paragraph" w:styleId="Textbubliny">
    <w:name w:val="Balloon Text"/>
    <w:basedOn w:val="Normln"/>
    <w:semiHidden/>
    <w:unhideWhenUsed/>
    <w:rsid w:val="00A33EF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semiHidden/>
    <w:rsid w:val="00A33EF9"/>
    <w:rPr>
      <w:rFonts w:ascii="Tahoma" w:hAnsi="Tahoma" w:cs="Tahoma"/>
      <w:snapToGrid w:val="0"/>
      <w:sz w:val="16"/>
      <w:szCs w:val="16"/>
    </w:rPr>
  </w:style>
  <w:style w:type="character" w:customStyle="1" w:styleId="Nadpis9Char">
    <w:name w:val="Nadpis 9 Char"/>
    <w:basedOn w:val="Standardnpsmoodstavce"/>
    <w:semiHidden/>
    <w:rsid w:val="00A33EF9"/>
    <w:rPr>
      <w:rFonts w:ascii="Cambria" w:eastAsia="Times New Roman" w:hAnsi="Cambria" w:cs="Times New Roman"/>
      <w:snapToGrid w:val="0"/>
      <w:sz w:val="22"/>
      <w:szCs w:val="22"/>
    </w:rPr>
  </w:style>
  <w:style w:type="paragraph" w:styleId="Normlnweb">
    <w:name w:val="Normal (Web)"/>
    <w:basedOn w:val="Normln"/>
    <w:semiHidden/>
    <w:rsid w:val="00A33EF9"/>
    <w:pPr>
      <w:spacing w:before="100" w:beforeAutospacing="1" w:after="100" w:afterAutospacing="1"/>
      <w:ind w:firstLine="0"/>
    </w:pPr>
    <w:rPr>
      <w:rFonts w:ascii="Times New Roman" w:hAnsi="Times New Roman"/>
      <w:snapToGrid/>
      <w:szCs w:val="24"/>
    </w:rPr>
  </w:style>
  <w:style w:type="character" w:styleId="Siln">
    <w:name w:val="Strong"/>
    <w:basedOn w:val="Standardnpsmoodstavce"/>
    <w:qFormat/>
    <w:rsid w:val="00A33EF9"/>
    <w:rPr>
      <w:b/>
      <w:bCs/>
    </w:rPr>
  </w:style>
  <w:style w:type="character" w:styleId="Sledovanodkaz">
    <w:name w:val="FollowedHyperlink"/>
    <w:basedOn w:val="Standardnpsmoodstavce"/>
    <w:semiHidden/>
    <w:rsid w:val="00A33EF9"/>
    <w:rPr>
      <w:color w:val="800080"/>
      <w:u w:val="single"/>
    </w:rPr>
  </w:style>
  <w:style w:type="paragraph" w:customStyle="1" w:styleId="Text">
    <w:name w:val="Text"/>
    <w:basedOn w:val="Normln"/>
    <w:rsid w:val="009407A2"/>
    <w:pPr>
      <w:keepNext/>
      <w:keepLines/>
      <w:tabs>
        <w:tab w:val="left" w:pos="360"/>
        <w:tab w:val="left" w:pos="540"/>
      </w:tabs>
      <w:spacing w:before="120" w:line="360" w:lineRule="auto"/>
      <w:ind w:left="567" w:firstLine="0"/>
      <w:jc w:val="both"/>
    </w:pPr>
    <w:rPr>
      <w:snapToGrid/>
      <w:sz w:val="22"/>
      <w:szCs w:val="24"/>
    </w:rPr>
  </w:style>
  <w:style w:type="character" w:customStyle="1" w:styleId="Nadpis2Char">
    <w:name w:val="Nadpis 2 Char"/>
    <w:basedOn w:val="Standardnpsmoodstavce"/>
    <w:link w:val="Nadpis2"/>
    <w:rsid w:val="007734DC"/>
    <w:rPr>
      <w:rFonts w:ascii="Arial" w:hAnsi="Arial"/>
      <w:b/>
      <w:snapToGrid w:val="0"/>
      <w:color w:val="000000"/>
      <w:sz w:val="24"/>
      <w:lang w:val="en-US"/>
    </w:rPr>
  </w:style>
  <w:style w:type="character" w:customStyle="1" w:styleId="ZhlavChar">
    <w:name w:val="Záhlaví Char"/>
    <w:link w:val="Zhlav"/>
    <w:uiPriority w:val="99"/>
    <w:semiHidden/>
    <w:locked/>
    <w:rsid w:val="0060391A"/>
    <w:rPr>
      <w:rFonts w:ascii="Arial" w:hAnsi="Arial"/>
      <w:i/>
      <w:snapToGrid w:val="0"/>
      <w:color w:val="000000"/>
      <w:sz w:val="24"/>
      <w:u w:val="single"/>
      <w:lang w:val="en-US"/>
    </w:rPr>
  </w:style>
  <w:style w:type="paragraph" w:styleId="Odstavecseseznamem">
    <w:name w:val="List Paragraph"/>
    <w:basedOn w:val="Normln"/>
    <w:uiPriority w:val="34"/>
    <w:qFormat/>
    <w:rsid w:val="00FA48BE"/>
    <w:pPr>
      <w:ind w:left="720"/>
      <w:contextualSpacing/>
    </w:pPr>
    <w:rPr>
      <w:snapToGrid/>
    </w:rPr>
  </w:style>
  <w:style w:type="character" w:customStyle="1" w:styleId="Nadpis1Char">
    <w:name w:val="Nadpis 1 Char"/>
    <w:basedOn w:val="Standardnpsmoodstavce"/>
    <w:link w:val="Nadpis1"/>
    <w:rsid w:val="00910B43"/>
    <w:rPr>
      <w:rFonts w:ascii="Arial" w:hAnsi="Arial"/>
      <w:b/>
      <w:snapToGrid w:val="0"/>
      <w:color w:val="000000"/>
      <w:kern w:val="28"/>
      <w:sz w:val="32"/>
      <w:lang w:val="en-US"/>
    </w:rPr>
  </w:style>
  <w:style w:type="paragraph" w:customStyle="1" w:styleId="Zkladntext22">
    <w:name w:val="Základní text 22"/>
    <w:basedOn w:val="Normln"/>
    <w:rsid w:val="00F1462E"/>
    <w:pPr>
      <w:overflowPunct w:val="0"/>
      <w:autoSpaceDE w:val="0"/>
      <w:autoSpaceDN w:val="0"/>
      <w:adjustRightInd w:val="0"/>
      <w:jc w:val="both"/>
      <w:textAlignment w:val="baseline"/>
    </w:pPr>
    <w:rPr>
      <w:snapToGrid/>
      <w:color w:val="0000FF"/>
    </w:rPr>
  </w:style>
  <w:style w:type="paragraph" w:customStyle="1" w:styleId="Default">
    <w:name w:val="Default"/>
    <w:rsid w:val="009A1C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patChar">
    <w:name w:val="Zápatí Char"/>
    <w:basedOn w:val="Standardnpsmoodstavce"/>
    <w:link w:val="Zpat"/>
    <w:rsid w:val="00115935"/>
    <w:rPr>
      <w:rFonts w:ascii="Arial" w:hAnsi="Arial"/>
      <w:snapToGrid w:val="0"/>
      <w:sz w:val="24"/>
    </w:rPr>
  </w:style>
  <w:style w:type="paragraph" w:customStyle="1" w:styleId="Obsahtabulky">
    <w:name w:val="Obsah tabulky"/>
    <w:basedOn w:val="Normln"/>
    <w:rsid w:val="00071F1B"/>
    <w:pPr>
      <w:suppressLineNumbers/>
      <w:suppressAutoHyphens/>
      <w:ind w:firstLine="0"/>
    </w:pPr>
    <w:rPr>
      <w:rFonts w:ascii="Times New Roman" w:hAnsi="Times New Roman"/>
      <w:snapToGrid/>
      <w:sz w:val="20"/>
      <w:lang w:eastAsia="ar-SA"/>
    </w:rPr>
  </w:style>
  <w:style w:type="paragraph" w:styleId="Zkladntext3">
    <w:name w:val="Body Text 3"/>
    <w:basedOn w:val="Normln"/>
    <w:link w:val="Zkladntext3Char"/>
    <w:unhideWhenUsed/>
    <w:rsid w:val="00877EB5"/>
    <w:pPr>
      <w:spacing w:after="120"/>
      <w:ind w:firstLine="0"/>
      <w:jc w:val="both"/>
    </w:pPr>
    <w:rPr>
      <w:snapToGrid/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877EB5"/>
    <w:rPr>
      <w:rFonts w:ascii="Arial" w:hAnsi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A33EF9"/>
    <w:pPr>
      <w:ind w:firstLine="567"/>
    </w:pPr>
    <w:rPr>
      <w:rFonts w:ascii="Arial" w:hAnsi="Arial"/>
      <w:snapToGrid w:val="0"/>
      <w:sz w:val="24"/>
    </w:rPr>
  </w:style>
  <w:style w:type="paragraph" w:styleId="Nadpis1">
    <w:name w:val="heading 1"/>
    <w:basedOn w:val="Normln"/>
    <w:next w:val="Normln"/>
    <w:qFormat/>
    <w:rsid w:val="00A33EF9"/>
    <w:pPr>
      <w:keepNext/>
      <w:widowControl w:val="0"/>
      <w:tabs>
        <w:tab w:val="left" w:pos="567"/>
      </w:tabs>
      <w:spacing w:before="720" w:after="60"/>
      <w:ind w:firstLine="0"/>
      <w:jc w:val="both"/>
      <w:outlineLvl w:val="0"/>
    </w:pPr>
    <w:rPr>
      <w:b/>
      <w:color w:val="000000"/>
      <w:kern w:val="28"/>
      <w:sz w:val="32"/>
      <w:lang w:val="en-US"/>
    </w:rPr>
  </w:style>
  <w:style w:type="paragraph" w:styleId="Nadpis2">
    <w:name w:val="heading 2"/>
    <w:basedOn w:val="Normln"/>
    <w:next w:val="Normln"/>
    <w:link w:val="Nadpis2Char"/>
    <w:qFormat/>
    <w:rsid w:val="009F43FB"/>
    <w:pPr>
      <w:keepNext/>
      <w:widowControl w:val="0"/>
      <w:spacing w:before="480" w:after="120"/>
      <w:ind w:firstLine="0"/>
      <w:jc w:val="both"/>
      <w:outlineLvl w:val="1"/>
    </w:pPr>
    <w:rPr>
      <w:b/>
      <w:color w:val="000000"/>
      <w:lang w:val="en-US"/>
    </w:rPr>
  </w:style>
  <w:style w:type="paragraph" w:styleId="Nadpis3">
    <w:name w:val="heading 3"/>
    <w:basedOn w:val="Normln"/>
    <w:next w:val="Normln"/>
    <w:qFormat/>
    <w:rsid w:val="00A33EF9"/>
    <w:pPr>
      <w:keepNext/>
      <w:widowControl w:val="0"/>
      <w:spacing w:before="240" w:after="60"/>
      <w:jc w:val="both"/>
      <w:outlineLvl w:val="2"/>
    </w:pPr>
    <w:rPr>
      <w:b/>
      <w:i/>
      <w:color w:val="000000"/>
      <w:lang w:val="en-US"/>
    </w:rPr>
  </w:style>
  <w:style w:type="paragraph" w:styleId="Nadpis4">
    <w:name w:val="heading 4"/>
    <w:basedOn w:val="Normln"/>
    <w:next w:val="Normln"/>
    <w:qFormat/>
    <w:rsid w:val="00A33EF9"/>
    <w:pPr>
      <w:keepNext/>
      <w:outlineLvl w:val="3"/>
    </w:pPr>
    <w:rPr>
      <w:b/>
    </w:rPr>
  </w:style>
  <w:style w:type="paragraph" w:styleId="Nadpis5">
    <w:name w:val="heading 5"/>
    <w:basedOn w:val="Normln"/>
    <w:next w:val="Normln"/>
    <w:qFormat/>
    <w:rsid w:val="00A33EF9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i/>
      <w:snapToGrid/>
      <w:u w:val="single"/>
    </w:rPr>
  </w:style>
  <w:style w:type="paragraph" w:styleId="Nadpis6">
    <w:name w:val="heading 6"/>
    <w:basedOn w:val="Normln"/>
    <w:next w:val="Normln"/>
    <w:qFormat/>
    <w:rsid w:val="00A33EF9"/>
    <w:pPr>
      <w:keepNext/>
      <w:numPr>
        <w:ilvl w:val="12"/>
      </w:numPr>
      <w:tabs>
        <w:tab w:val="left" w:pos="851"/>
      </w:tabs>
      <w:spacing w:before="60"/>
      <w:ind w:left="360" w:firstLine="567"/>
      <w:outlineLvl w:val="5"/>
    </w:pPr>
    <w:rPr>
      <w:u w:val="single"/>
    </w:rPr>
  </w:style>
  <w:style w:type="paragraph" w:styleId="Nadpis7">
    <w:name w:val="heading 7"/>
    <w:basedOn w:val="Normln"/>
    <w:next w:val="Normln"/>
    <w:qFormat/>
    <w:rsid w:val="00A33EF9"/>
    <w:pPr>
      <w:keepNext/>
      <w:ind w:left="567" w:firstLine="0"/>
      <w:jc w:val="both"/>
      <w:outlineLvl w:val="6"/>
    </w:pPr>
    <w:rPr>
      <w:b/>
      <w:bCs/>
      <w:i/>
      <w:iCs/>
      <w:color w:val="3366FF"/>
    </w:rPr>
  </w:style>
  <w:style w:type="paragraph" w:styleId="Nadpis8">
    <w:name w:val="heading 8"/>
    <w:basedOn w:val="Normln"/>
    <w:next w:val="Normln"/>
    <w:qFormat/>
    <w:rsid w:val="00A33EF9"/>
    <w:pPr>
      <w:keepNext/>
      <w:jc w:val="both"/>
      <w:outlineLvl w:val="7"/>
    </w:pPr>
    <w:rPr>
      <w:b/>
      <w:bCs/>
      <w:i/>
      <w:iCs/>
      <w:color w:val="3366FF"/>
    </w:rPr>
  </w:style>
  <w:style w:type="paragraph" w:styleId="Nadpis9">
    <w:name w:val="heading 9"/>
    <w:basedOn w:val="Normln"/>
    <w:next w:val="Normln"/>
    <w:qFormat/>
    <w:rsid w:val="00A33EF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rsid w:val="00A33EF9"/>
    <w:pPr>
      <w:widowControl w:val="0"/>
      <w:tabs>
        <w:tab w:val="center" w:pos="4536"/>
        <w:tab w:val="right" w:pos="9072"/>
      </w:tabs>
      <w:ind w:firstLine="0"/>
      <w:jc w:val="both"/>
    </w:pPr>
    <w:rPr>
      <w:i/>
      <w:color w:val="000000"/>
      <w:u w:val="single"/>
      <w:lang w:val="en-US"/>
    </w:rPr>
  </w:style>
  <w:style w:type="paragraph" w:customStyle="1" w:styleId="Vkresy">
    <w:name w:val="Výkresy"/>
    <w:basedOn w:val="Normln"/>
    <w:rsid w:val="00A33EF9"/>
    <w:pPr>
      <w:widowControl w:val="0"/>
      <w:tabs>
        <w:tab w:val="left" w:pos="2977"/>
        <w:tab w:val="left" w:pos="7655"/>
      </w:tabs>
      <w:spacing w:before="180"/>
      <w:jc w:val="both"/>
    </w:pPr>
    <w:rPr>
      <w:color w:val="000000"/>
      <w:lang w:val="en-US"/>
    </w:rPr>
  </w:style>
  <w:style w:type="paragraph" w:styleId="Obsah1">
    <w:name w:val="toc 1"/>
    <w:basedOn w:val="Normln"/>
    <w:next w:val="Normln"/>
    <w:autoRedefine/>
    <w:uiPriority w:val="39"/>
    <w:qFormat/>
    <w:rsid w:val="006471DB"/>
    <w:pPr>
      <w:tabs>
        <w:tab w:val="left" w:pos="1134"/>
        <w:tab w:val="right" w:pos="9214"/>
      </w:tabs>
      <w:spacing w:before="120"/>
    </w:pPr>
    <w:rPr>
      <w:noProof/>
      <w:szCs w:val="32"/>
    </w:rPr>
  </w:style>
  <w:style w:type="paragraph" w:styleId="Obsah2">
    <w:name w:val="toc 2"/>
    <w:basedOn w:val="Normln"/>
    <w:next w:val="Normln"/>
    <w:autoRedefine/>
    <w:uiPriority w:val="39"/>
    <w:qFormat/>
    <w:rsid w:val="006471DB"/>
    <w:pPr>
      <w:tabs>
        <w:tab w:val="left" w:pos="1440"/>
        <w:tab w:val="right" w:pos="9214"/>
      </w:tabs>
      <w:spacing w:before="60"/>
      <w:ind w:left="238" w:right="-114"/>
    </w:pPr>
    <w:rPr>
      <w:noProof/>
    </w:rPr>
  </w:style>
  <w:style w:type="paragraph" w:styleId="Obsah3">
    <w:name w:val="toc 3"/>
    <w:basedOn w:val="Normln"/>
    <w:next w:val="Normln"/>
    <w:autoRedefine/>
    <w:uiPriority w:val="39"/>
    <w:qFormat/>
    <w:rsid w:val="00135E41"/>
    <w:pPr>
      <w:tabs>
        <w:tab w:val="left" w:pos="851"/>
        <w:tab w:val="left" w:pos="1814"/>
        <w:tab w:val="right" w:pos="9214"/>
      </w:tabs>
      <w:spacing w:before="60"/>
      <w:ind w:left="482" w:right="-256"/>
    </w:pPr>
    <w:rPr>
      <w:i/>
      <w:iCs/>
      <w:noProof/>
    </w:rPr>
  </w:style>
  <w:style w:type="paragraph" w:styleId="Obsah4">
    <w:name w:val="toc 4"/>
    <w:basedOn w:val="Normln"/>
    <w:next w:val="Normln"/>
    <w:autoRedefine/>
    <w:semiHidden/>
    <w:rsid w:val="00A33EF9"/>
    <w:pPr>
      <w:tabs>
        <w:tab w:val="right" w:leader="dot" w:pos="9242"/>
      </w:tabs>
      <w:ind w:left="720"/>
    </w:pPr>
  </w:style>
  <w:style w:type="paragraph" w:styleId="Obsah5">
    <w:name w:val="toc 5"/>
    <w:basedOn w:val="Normln"/>
    <w:next w:val="Normln"/>
    <w:autoRedefine/>
    <w:semiHidden/>
    <w:rsid w:val="00A33EF9"/>
    <w:pPr>
      <w:tabs>
        <w:tab w:val="right" w:leader="dot" w:pos="9242"/>
      </w:tabs>
      <w:ind w:left="960"/>
    </w:pPr>
  </w:style>
  <w:style w:type="paragraph" w:styleId="Obsah6">
    <w:name w:val="toc 6"/>
    <w:basedOn w:val="Normln"/>
    <w:next w:val="Normln"/>
    <w:autoRedefine/>
    <w:semiHidden/>
    <w:rsid w:val="00A33EF9"/>
    <w:pPr>
      <w:tabs>
        <w:tab w:val="right" w:leader="dot" w:pos="9242"/>
      </w:tabs>
      <w:ind w:left="1200"/>
    </w:pPr>
  </w:style>
  <w:style w:type="paragraph" w:styleId="Obsah7">
    <w:name w:val="toc 7"/>
    <w:basedOn w:val="Normln"/>
    <w:next w:val="Normln"/>
    <w:autoRedefine/>
    <w:semiHidden/>
    <w:rsid w:val="00A33EF9"/>
    <w:pPr>
      <w:tabs>
        <w:tab w:val="right" w:leader="dot" w:pos="9242"/>
      </w:tabs>
      <w:ind w:left="1440"/>
    </w:pPr>
  </w:style>
  <w:style w:type="paragraph" w:styleId="Obsah8">
    <w:name w:val="toc 8"/>
    <w:basedOn w:val="Normln"/>
    <w:next w:val="Normln"/>
    <w:autoRedefine/>
    <w:semiHidden/>
    <w:rsid w:val="00A33EF9"/>
    <w:pPr>
      <w:tabs>
        <w:tab w:val="right" w:leader="dot" w:pos="9242"/>
      </w:tabs>
      <w:ind w:left="1680"/>
    </w:pPr>
  </w:style>
  <w:style w:type="paragraph" w:styleId="Obsah9">
    <w:name w:val="toc 9"/>
    <w:basedOn w:val="Normln"/>
    <w:next w:val="Normln"/>
    <w:autoRedefine/>
    <w:semiHidden/>
    <w:rsid w:val="00A33EF9"/>
    <w:pPr>
      <w:tabs>
        <w:tab w:val="right" w:leader="dot" w:pos="9242"/>
      </w:tabs>
      <w:ind w:left="1920"/>
    </w:pPr>
  </w:style>
  <w:style w:type="paragraph" w:styleId="Zkladntextodsazen">
    <w:name w:val="Body Text Indent"/>
    <w:basedOn w:val="Normln"/>
    <w:semiHidden/>
    <w:rsid w:val="00A33EF9"/>
    <w:pPr>
      <w:jc w:val="both"/>
    </w:pPr>
    <w:rPr>
      <w:color w:val="0000FF"/>
    </w:rPr>
  </w:style>
  <w:style w:type="paragraph" w:styleId="Zkladntextodsazen2">
    <w:name w:val="Body Text Indent 2"/>
    <w:basedOn w:val="Normln"/>
    <w:semiHidden/>
    <w:rsid w:val="00A33EF9"/>
    <w:rPr>
      <w:color w:val="0000FF"/>
    </w:rPr>
  </w:style>
  <w:style w:type="paragraph" w:styleId="Zkladntextodsazen3">
    <w:name w:val="Body Text Indent 3"/>
    <w:basedOn w:val="Normln"/>
    <w:semiHidden/>
    <w:rsid w:val="00A33EF9"/>
    <w:pPr>
      <w:jc w:val="both"/>
    </w:pPr>
  </w:style>
  <w:style w:type="paragraph" w:styleId="Zpat">
    <w:name w:val="footer"/>
    <w:basedOn w:val="Normln"/>
    <w:semiHidden/>
    <w:rsid w:val="00A33EF9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rsid w:val="00A33EF9"/>
    <w:pPr>
      <w:ind w:firstLine="170"/>
      <w:jc w:val="both"/>
    </w:pPr>
    <w:rPr>
      <w:snapToGrid/>
      <w:color w:val="000000"/>
    </w:rPr>
  </w:style>
  <w:style w:type="character" w:styleId="Hypertextovodkaz">
    <w:name w:val="Hyperlink"/>
    <w:basedOn w:val="Standardnpsmoodstavce"/>
    <w:uiPriority w:val="99"/>
    <w:rsid w:val="00A33EF9"/>
    <w:rPr>
      <w:color w:val="0000FF"/>
      <w:u w:val="single"/>
    </w:rPr>
  </w:style>
  <w:style w:type="paragraph" w:customStyle="1" w:styleId="Zkladntext21">
    <w:name w:val="Základní text 21"/>
    <w:basedOn w:val="Normln"/>
    <w:rsid w:val="00A33EF9"/>
    <w:pPr>
      <w:overflowPunct w:val="0"/>
      <w:autoSpaceDE w:val="0"/>
      <w:autoSpaceDN w:val="0"/>
      <w:adjustRightInd w:val="0"/>
      <w:jc w:val="both"/>
      <w:textAlignment w:val="baseline"/>
    </w:pPr>
    <w:rPr>
      <w:snapToGrid/>
      <w:color w:val="0000FF"/>
    </w:rPr>
  </w:style>
  <w:style w:type="paragraph" w:customStyle="1" w:styleId="Vnitonsdilen">
    <w:name w:val="Vnitoní sdilení"/>
    <w:basedOn w:val="Normln"/>
    <w:rsid w:val="00A33EF9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napToGrid/>
    </w:rPr>
  </w:style>
  <w:style w:type="paragraph" w:styleId="Zkladntext2">
    <w:name w:val="Body Text 2"/>
    <w:basedOn w:val="Normln"/>
    <w:semiHidden/>
    <w:rsid w:val="00A33EF9"/>
    <w:pPr>
      <w:numPr>
        <w:ilvl w:val="12"/>
      </w:numPr>
      <w:tabs>
        <w:tab w:val="left" w:pos="567"/>
      </w:tabs>
      <w:ind w:firstLine="567"/>
      <w:jc w:val="both"/>
    </w:pPr>
  </w:style>
  <w:style w:type="paragraph" w:styleId="Nadpisobsahu">
    <w:name w:val="TOC Heading"/>
    <w:basedOn w:val="Nadpis1"/>
    <w:next w:val="Normln"/>
    <w:uiPriority w:val="39"/>
    <w:qFormat/>
    <w:rsid w:val="00A33EF9"/>
    <w:pPr>
      <w:keepLines/>
      <w:widowControl/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bCs/>
      <w:snapToGrid/>
      <w:color w:val="365F91"/>
      <w:kern w:val="0"/>
      <w:sz w:val="28"/>
      <w:szCs w:val="28"/>
      <w:lang w:val="cs-CZ" w:eastAsia="en-US"/>
    </w:rPr>
  </w:style>
  <w:style w:type="paragraph" w:styleId="Textbubliny">
    <w:name w:val="Balloon Text"/>
    <w:basedOn w:val="Normln"/>
    <w:semiHidden/>
    <w:unhideWhenUsed/>
    <w:rsid w:val="00A33EF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semiHidden/>
    <w:rsid w:val="00A33EF9"/>
    <w:rPr>
      <w:rFonts w:ascii="Tahoma" w:hAnsi="Tahoma" w:cs="Tahoma"/>
      <w:snapToGrid w:val="0"/>
      <w:sz w:val="16"/>
      <w:szCs w:val="16"/>
    </w:rPr>
  </w:style>
  <w:style w:type="character" w:customStyle="1" w:styleId="Nadpis9Char">
    <w:name w:val="Nadpis 9 Char"/>
    <w:basedOn w:val="Standardnpsmoodstavce"/>
    <w:semiHidden/>
    <w:rsid w:val="00A33EF9"/>
    <w:rPr>
      <w:rFonts w:ascii="Cambria" w:eastAsia="Times New Roman" w:hAnsi="Cambria" w:cs="Times New Roman"/>
      <w:snapToGrid w:val="0"/>
      <w:sz w:val="22"/>
      <w:szCs w:val="22"/>
    </w:rPr>
  </w:style>
  <w:style w:type="paragraph" w:styleId="Normlnweb">
    <w:name w:val="Normal (Web)"/>
    <w:basedOn w:val="Normln"/>
    <w:semiHidden/>
    <w:rsid w:val="00A33EF9"/>
    <w:pPr>
      <w:spacing w:before="100" w:beforeAutospacing="1" w:after="100" w:afterAutospacing="1"/>
      <w:ind w:firstLine="0"/>
    </w:pPr>
    <w:rPr>
      <w:rFonts w:ascii="Times New Roman" w:hAnsi="Times New Roman"/>
      <w:snapToGrid/>
      <w:szCs w:val="24"/>
    </w:rPr>
  </w:style>
  <w:style w:type="character" w:styleId="Siln">
    <w:name w:val="Strong"/>
    <w:basedOn w:val="Standardnpsmoodstavce"/>
    <w:qFormat/>
    <w:rsid w:val="00A33EF9"/>
    <w:rPr>
      <w:b/>
      <w:bCs/>
    </w:rPr>
  </w:style>
  <w:style w:type="character" w:styleId="Sledovanodkaz">
    <w:name w:val="FollowedHyperlink"/>
    <w:basedOn w:val="Standardnpsmoodstavce"/>
    <w:semiHidden/>
    <w:rsid w:val="00A33EF9"/>
    <w:rPr>
      <w:color w:val="800080"/>
      <w:u w:val="single"/>
    </w:rPr>
  </w:style>
  <w:style w:type="paragraph" w:customStyle="1" w:styleId="Text">
    <w:name w:val="Text"/>
    <w:basedOn w:val="Normln"/>
    <w:rsid w:val="009407A2"/>
    <w:pPr>
      <w:keepNext/>
      <w:keepLines/>
      <w:tabs>
        <w:tab w:val="left" w:pos="360"/>
        <w:tab w:val="left" w:pos="540"/>
      </w:tabs>
      <w:spacing w:before="120" w:line="360" w:lineRule="auto"/>
      <w:ind w:left="567" w:firstLine="0"/>
      <w:jc w:val="both"/>
    </w:pPr>
    <w:rPr>
      <w:snapToGrid/>
      <w:sz w:val="22"/>
      <w:szCs w:val="24"/>
    </w:rPr>
  </w:style>
  <w:style w:type="character" w:customStyle="1" w:styleId="Nadpis2Char">
    <w:name w:val="Nadpis 2 Char"/>
    <w:basedOn w:val="Standardnpsmoodstavce"/>
    <w:link w:val="Nadpis2"/>
    <w:rsid w:val="007734DC"/>
    <w:rPr>
      <w:rFonts w:ascii="Arial" w:hAnsi="Arial"/>
      <w:b/>
      <w:snapToGrid w:val="0"/>
      <w:color w:val="000000"/>
      <w:sz w:val="24"/>
      <w:lang w:val="en-US"/>
    </w:rPr>
  </w:style>
  <w:style w:type="character" w:customStyle="1" w:styleId="ZhlavChar">
    <w:name w:val="Záhlaví Char"/>
    <w:link w:val="Zhlav"/>
    <w:uiPriority w:val="99"/>
    <w:semiHidden/>
    <w:locked/>
    <w:rsid w:val="0060391A"/>
    <w:rPr>
      <w:rFonts w:ascii="Arial" w:hAnsi="Arial"/>
      <w:i/>
      <w:snapToGrid w:val="0"/>
      <w:color w:val="000000"/>
      <w:sz w:val="24"/>
      <w:u w:val="singl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C6E4C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69274-FDB1-4742-8EF4-480DA033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3121</Words>
  <Characters>18415</Characters>
  <Application>Microsoft Office Word</Application>
  <DocSecurity>0</DocSecurity>
  <Lines>153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Chemopetrol Cheminvest s.r.o.</Company>
  <LinksUpToDate>false</LinksUpToDate>
  <CharactersWithSpaces>21494</CharactersWithSpaces>
  <SharedDoc>false</SharedDoc>
  <HLinks>
    <vt:vector size="168" baseType="variant">
      <vt:variant>
        <vt:i4>1769523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_Toc281401015</vt:lpwstr>
      </vt:variant>
      <vt:variant>
        <vt:i4>1769523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_Toc281401014</vt:lpwstr>
      </vt:variant>
      <vt:variant>
        <vt:i4>1769523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_Toc281401013</vt:lpwstr>
      </vt:variant>
      <vt:variant>
        <vt:i4>1769523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_Toc281401012</vt:lpwstr>
      </vt:variant>
      <vt:variant>
        <vt:i4>1769523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_Toc281401011</vt:lpwstr>
      </vt:variant>
      <vt:variant>
        <vt:i4>1769523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_Toc281401010</vt:lpwstr>
      </vt:variant>
      <vt:variant>
        <vt:i4>1703987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_Toc281401009</vt:lpwstr>
      </vt:variant>
      <vt:variant>
        <vt:i4>1703987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_Toc281401008</vt:lpwstr>
      </vt:variant>
      <vt:variant>
        <vt:i4>1703987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_Toc281401007</vt:lpwstr>
      </vt:variant>
      <vt:variant>
        <vt:i4>1703987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_Toc281401006</vt:lpwstr>
      </vt:variant>
      <vt:variant>
        <vt:i4>1703987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_Toc281401005</vt:lpwstr>
      </vt:variant>
      <vt:variant>
        <vt:i4>1703987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_Toc281401004</vt:lpwstr>
      </vt:variant>
      <vt:variant>
        <vt:i4>1703987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_Toc281401003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_Toc281401002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_Toc281401001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_Toc281401000</vt:lpwstr>
      </vt:variant>
      <vt:variant>
        <vt:i4>1179706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_Toc281400999</vt:lpwstr>
      </vt:variant>
      <vt:variant>
        <vt:i4>1179706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_Toc281400998</vt:lpwstr>
      </vt:variant>
      <vt:variant>
        <vt:i4>1179706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_Toc281400997</vt:lpwstr>
      </vt:variant>
      <vt:variant>
        <vt:i4>1179706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_Toc281400996</vt:lpwstr>
      </vt:variant>
      <vt:variant>
        <vt:i4>1179706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_Toc281400995</vt:lpwstr>
      </vt:variant>
      <vt:variant>
        <vt:i4>1179706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_Toc281400994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_Toc281400993</vt:lpwstr>
      </vt:variant>
      <vt:variant>
        <vt:i4>1179706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_Toc281400992</vt:lpwstr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_Toc281400991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_Toc281400990</vt:lpwstr>
      </vt:variant>
      <vt:variant>
        <vt:i4>1245242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_Toc281400989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_Toc281400988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ing. Václav Fiala</dc:creator>
  <cp:lastModifiedBy>KovarM</cp:lastModifiedBy>
  <cp:revision>4</cp:revision>
  <cp:lastPrinted>2017-07-17T16:08:00Z</cp:lastPrinted>
  <dcterms:created xsi:type="dcterms:W3CDTF">2017-07-18T07:42:00Z</dcterms:created>
  <dcterms:modified xsi:type="dcterms:W3CDTF">2017-09-13T11:38:00Z</dcterms:modified>
</cp:coreProperties>
</file>